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175吨一水葡萄糖</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QJKJ-CG-PTT-20230908</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二〇二三年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811"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81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赵龙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18193672809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811"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175吨一水葡萄糖</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81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811"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FF0000"/>
                <w:spacing w:val="-11"/>
                <w:sz w:val="24"/>
                <w:szCs w:val="24"/>
                <w:lang w:val="en-US" w:eastAsia="zh-CN"/>
              </w:rPr>
              <w:t>支持一车多卸。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81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 xml:space="preserve">个标段,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175吨一水葡萄糖</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811"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w:t>
            </w:r>
            <w:bookmarkStart w:id="0" w:name="_GoBack"/>
            <w:bookmarkEnd w:id="0"/>
            <w:r>
              <w:rPr>
                <w:rFonts w:ascii="仿宋" w:hAnsi="仿宋" w:eastAsia="仿宋" w:cs="仿宋"/>
                <w:spacing w:val="8"/>
                <w:sz w:val="24"/>
                <w:szCs w:val="24"/>
              </w:rPr>
              <w:t>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一社会信用代码证(三证合一代码证)。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法人代表授权委托书及法人代表身份证(正反复</w:t>
            </w:r>
            <w:r>
              <w:rPr>
                <w:rFonts w:ascii="仿宋" w:hAnsi="仿宋" w:eastAsia="仿宋" w:cs="仿宋"/>
                <w:spacing w:val="3"/>
                <w:sz w:val="23"/>
                <w:szCs w:val="23"/>
              </w:rPr>
              <w:t>) 、被委托人身份证(正反复印件加盖公章)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录名单(以在“信用中国”网站(www.cre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81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截止时间：2023</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09</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08</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15</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ascii="仿宋" w:hAnsi="仿宋" w:eastAsia="仿宋" w:cs="仿宋"/>
                <w:spacing w:val="-11"/>
                <w:sz w:val="24"/>
                <w:szCs w:val="24"/>
                <w:u w:val="single" w:color="auto"/>
              </w:rPr>
              <w:t>00</w:t>
            </w:r>
            <w:r>
              <w:rPr>
                <w:rFonts w:ascii="仿宋" w:hAnsi="仿宋" w:eastAsia="仿宋" w:cs="仿宋"/>
                <w:spacing w:val="-41"/>
                <w:sz w:val="24"/>
                <w:szCs w:val="24"/>
                <w:u w:val="single" w:color="auto"/>
              </w:rPr>
              <w:t xml:space="preserve"> </w:t>
            </w:r>
            <w:r>
              <w:rPr>
                <w:rFonts w:ascii="仿宋" w:hAnsi="仿宋" w:eastAsia="仿宋" w:cs="仿宋"/>
                <w:spacing w:val="-11"/>
                <w:sz w:val="24"/>
                <w:szCs w:val="24"/>
              </w:rPr>
              <w:t>分之前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gansu_qjmy_ts@163.com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81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811"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账期为60-90天。</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一水葡萄糖</w:t>
      </w:r>
    </w:p>
    <w:tbl>
      <w:tblPr>
        <w:tblStyle w:val="5"/>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290"/>
        <w:gridCol w:w="2715"/>
        <w:gridCol w:w="4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序号</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检验项目</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vMerge w:val="restart"/>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w:t>
            </w:r>
          </w:p>
        </w:tc>
        <w:tc>
          <w:tcPr>
            <w:tcW w:w="1290" w:type="dxa"/>
            <w:vMerge w:val="restart"/>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感官</w:t>
            </w: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状态</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结晶性粉状或颗粒，无正常视力可见杂质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色泽</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气味</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具有葡萄糖的特有气味，无异常气味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11"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滋味</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柔和甜味，无异常滋味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比旋光度/（°）</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52.0-53.5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PH</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氯化物</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水分/（％）</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6</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硫酸灰分/（％）</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7</w:t>
            </w:r>
          </w:p>
        </w:tc>
        <w:tc>
          <w:tcPr>
            <w:tcW w:w="4005" w:type="dxa"/>
            <w:gridSpan w:val="2"/>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葡萄糖含量（以干物质计）/（％）</w:t>
            </w:r>
          </w:p>
        </w:tc>
        <w:tc>
          <w:tcPr>
            <w:tcW w:w="4639" w:type="dxa"/>
            <w:noWrap w:val="0"/>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≥99.5</w:t>
            </w:r>
          </w:p>
        </w:tc>
      </w:tr>
    </w:tbl>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ascii="仿宋" w:hAnsi="仿宋" w:eastAsia="仿宋" w:cs="仿宋"/>
          <w:spacing w:val="-13"/>
          <w:sz w:val="44"/>
          <w:szCs w:val="44"/>
          <w:u w:val="single" w:color="auto"/>
        </w:rPr>
        <w:t>(</w:t>
      </w:r>
      <w:r>
        <w:rPr>
          <w:rFonts w:ascii="仿宋" w:hAnsi="仿宋" w:eastAsia="仿宋" w:cs="仿宋"/>
          <w:spacing w:val="-11"/>
          <w:sz w:val="44"/>
          <w:szCs w:val="44"/>
          <w:u w:val="single" w:color="auto"/>
        </w:rPr>
        <w:t>项目名称)</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ascii="仿宋" w:hAnsi="仿宋" w:eastAsia="仿宋" w:cs="仿宋"/>
          <w:spacing w:val="-6"/>
          <w:sz w:val="32"/>
          <w:szCs w:val="32"/>
        </w:rPr>
        <w:t>(盖单位章)</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ascii="仿宋" w:hAnsi="仿宋" w:eastAsia="仿宋" w:cs="仿宋"/>
          <w:spacing w:val="-11"/>
          <w:sz w:val="32"/>
          <w:szCs w:val="32"/>
        </w:rPr>
        <w:t>(签字或盖章)</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(招标人名称)</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(项目名称)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有关文件后，我方愿以人民币(大写)</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投标人名称(盖公章</w:t>
      </w:r>
      <w:r>
        <w:rPr>
          <w:rFonts w:ascii="仿宋" w:hAnsi="仿宋" w:eastAsia="仿宋" w:cs="仿宋"/>
          <w:spacing w:val="3"/>
          <w:sz w:val="24"/>
          <w:szCs w:val="24"/>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法人</w:t>
      </w:r>
      <w:r>
        <w:rPr>
          <w:rFonts w:ascii="仿宋" w:hAnsi="仿宋" w:eastAsia="仿宋" w:cs="仿宋"/>
          <w:sz w:val="24"/>
          <w:szCs w:val="24"/>
        </w:rPr>
        <w:t>代表或授权委托人(签字或盖章)：</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3"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(投标人名称)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投标人(公章)：</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4"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(姓名)系</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(投标人名称)的法定代表人，现委托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2"/>
          <w:sz w:val="24"/>
          <w:szCs w:val="24"/>
        </w:rPr>
        <w:t>(姓名)</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ascii="仿宋" w:hAnsi="仿宋" w:eastAsia="仿宋" w:cs="仿宋"/>
          <w:spacing w:val="3"/>
          <w:sz w:val="24"/>
          <w:szCs w:val="24"/>
        </w:rPr>
        <w:t>(项目名称)投标文件，其法律后果由我方承担。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投标人(公章)：</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委托代理人(签字或盖章)：</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5" w:type="default"/>
          <w:footerReference r:id="rId16"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ascii="仿宋" w:hAnsi="仿宋" w:eastAsia="仿宋" w:cs="仿宋"/>
                <w:spacing w:val="30"/>
                <w:sz w:val="24"/>
                <w:szCs w:val="24"/>
              </w:rPr>
              <w:t>(</w:t>
            </w:r>
            <w:r>
              <w:rPr>
                <w:rFonts w:ascii="仿宋" w:hAnsi="仿宋" w:eastAsia="仿宋" w:cs="仿宋"/>
                <w:spacing w:val="29"/>
                <w:sz w:val="24"/>
                <w:szCs w:val="24"/>
              </w:rPr>
              <w:t>元)</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ascii="仿宋" w:hAnsi="仿宋" w:eastAsia="仿宋" w:cs="仿宋"/>
          <w:spacing w:val="2"/>
          <w:sz w:val="24"/>
          <w:szCs w:val="24"/>
        </w:rPr>
        <w:t>(盖章)：</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ascii="仿宋" w:hAnsi="仿宋" w:eastAsia="仿宋" w:cs="仿宋"/>
          <w:spacing w:val="-1"/>
          <w:sz w:val="24"/>
          <w:szCs w:val="24"/>
        </w:rPr>
        <w:t>(签字或盖章)：</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7"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164" w:type="dxa"/>
        <w:tblInd w:w="3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667"/>
        <w:gridCol w:w="1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667"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价(元)</w:t>
            </w:r>
          </w:p>
        </w:tc>
        <w:tc>
          <w:tcPr>
            <w:tcW w:w="1628"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667" w:type="dxa"/>
            <w:vAlign w:val="top"/>
          </w:tcPr>
          <w:p>
            <w:pPr>
              <w:rPr>
                <w:rFonts w:ascii="Arial"/>
                <w:sz w:val="21"/>
              </w:rPr>
            </w:pPr>
          </w:p>
        </w:tc>
        <w:tc>
          <w:tcPr>
            <w:tcW w:w="1628" w:type="dxa"/>
            <w:vAlign w:val="top"/>
          </w:tcPr>
          <w:p>
            <w:pPr>
              <w:rPr>
                <w:rFonts w:ascii="Arial"/>
                <w:sz w:val="21"/>
              </w:rPr>
            </w:pP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册资金(万元)</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七、投标人认为有必要提交的其他</w:t>
      </w:r>
    </w:p>
    <w:sectPr>
      <w:headerReference r:id="rId18" w:type="default"/>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757CD7"/>
    <w:rsid w:val="078925D1"/>
    <w:rsid w:val="146B4B15"/>
    <w:rsid w:val="1DBB4AB2"/>
    <w:rsid w:val="22887589"/>
    <w:rsid w:val="24822870"/>
    <w:rsid w:val="26C8171E"/>
    <w:rsid w:val="29CD5873"/>
    <w:rsid w:val="33B70094"/>
    <w:rsid w:val="40081B38"/>
    <w:rsid w:val="4445400D"/>
    <w:rsid w:val="4E3C4126"/>
    <w:rsid w:val="51456C56"/>
    <w:rsid w:val="565930E2"/>
    <w:rsid w:val="56B65133"/>
    <w:rsid w:val="59270DD1"/>
    <w:rsid w:val="631725C7"/>
    <w:rsid w:val="707B5D4B"/>
    <w:rsid w:val="74CC105E"/>
    <w:rsid w:val="7AF73267"/>
    <w:rsid w:val="7F6932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6.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1722</Words>
  <Characters>1865</Characters>
  <TotalTime>1</TotalTime>
  <ScaleCrop>false</ScaleCrop>
  <LinksUpToDate>false</LinksUpToDate>
  <CharactersWithSpaces>2868</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2023-09-06T00:52:09Z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2052-11.1.0.14309</vt:lpwstr>
  </property>
  <property fmtid="{D5CDD505-2E9C-101B-9397-08002B2CF9AE}" pid="5" name="ICV">
    <vt:lpwstr>84D2111B49C245049189463BF748E38D_12</vt:lpwstr>
  </property>
</Properties>
</file>