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5D6E90">
      <w:pPr>
        <w:spacing w:before="156" w:line="240" w:lineRule="auto"/>
        <w:ind w:right="713"/>
        <w:jc w:val="center"/>
        <w:rPr>
          <w:rFonts w:hint="eastAsia" w:eastAsia="仿宋" w:cs="Arial"/>
          <w:sz w:val="48"/>
          <w:szCs w:val="48"/>
          <w:lang w:val="en-US" w:eastAsia="zh-CN"/>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甘肃陇黔牧业有限公司</w:t>
      </w:r>
    </w:p>
    <w:p w14:paraId="702C0874">
      <w:pPr>
        <w:spacing w:before="156" w:line="240" w:lineRule="auto"/>
        <w:ind w:right="713"/>
        <w:jc w:val="center"/>
        <w:rPr>
          <w:rFonts w:ascii="仿宋" w:hAnsi="仿宋" w:eastAsia="仿宋" w:cs="仿宋"/>
          <w:spacing w:val="-2"/>
          <w:sz w:val="48"/>
          <w:szCs w:val="48"/>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310吨压片玉米</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EE20D13">
      <w:pPr>
        <w:spacing w:before="156" w:line="366" w:lineRule="auto"/>
        <w:ind w:left="1966" w:right="713" w:hanging="1221"/>
        <w:jc w:val="cente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pPr>
    </w:p>
    <w:p w14:paraId="2DA5060B">
      <w:pPr>
        <w:spacing w:before="156" w:line="366" w:lineRule="auto"/>
        <w:ind w:left="1966" w:right="713" w:hanging="1221"/>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2A8BA31">
      <w:pPr>
        <w:spacing w:line="248" w:lineRule="auto"/>
        <w:rPr>
          <w:rFonts w:ascii="Arial"/>
          <w:sz w:val="21"/>
        </w:rPr>
      </w:pPr>
    </w:p>
    <w:p w14:paraId="701B6934">
      <w:pPr>
        <w:spacing w:line="248" w:lineRule="auto"/>
        <w:rPr>
          <w:rFonts w:ascii="Arial"/>
          <w:sz w:val="21"/>
        </w:rPr>
      </w:pPr>
    </w:p>
    <w:p w14:paraId="70F01014">
      <w:pPr>
        <w:spacing w:line="248" w:lineRule="auto"/>
        <w:rPr>
          <w:rFonts w:ascii="Arial"/>
          <w:sz w:val="21"/>
        </w:rPr>
      </w:pPr>
    </w:p>
    <w:p w14:paraId="52539CB8">
      <w:pPr>
        <w:spacing w:line="248" w:lineRule="auto"/>
        <w:rPr>
          <w:rFonts w:ascii="Arial"/>
          <w:sz w:val="21"/>
        </w:rPr>
      </w:pPr>
    </w:p>
    <w:p w14:paraId="4DF25755">
      <w:pPr>
        <w:spacing w:line="248" w:lineRule="auto"/>
        <w:rPr>
          <w:rFonts w:ascii="Arial"/>
          <w:sz w:val="21"/>
        </w:rPr>
      </w:pPr>
    </w:p>
    <w:p w14:paraId="6CBB676D">
      <w:pPr>
        <w:spacing w:line="248" w:lineRule="auto"/>
        <w:rPr>
          <w:rFonts w:ascii="Arial"/>
          <w:sz w:val="21"/>
        </w:rPr>
      </w:pPr>
    </w:p>
    <w:p w14:paraId="3B857054">
      <w:pPr>
        <w:pStyle w:val="3"/>
        <w:rPr>
          <w:rFonts w:ascii="Arial"/>
          <w:sz w:val="21"/>
        </w:rPr>
      </w:pPr>
    </w:p>
    <w:p w14:paraId="005678AC">
      <w:pPr>
        <w:pStyle w:val="3"/>
        <w:rPr>
          <w:rFonts w:ascii="Arial"/>
          <w:sz w:val="21"/>
        </w:rPr>
      </w:pPr>
    </w:p>
    <w:p w14:paraId="0AD886E2">
      <w:pPr>
        <w:pStyle w:val="3"/>
        <w:rPr>
          <w:rFonts w:ascii="Arial"/>
          <w:sz w:val="21"/>
        </w:rPr>
      </w:pPr>
    </w:p>
    <w:p w14:paraId="574ADFFE">
      <w:pPr>
        <w:pStyle w:val="3"/>
        <w:rPr>
          <w:rFonts w:ascii="Arial"/>
          <w:sz w:val="21"/>
        </w:rPr>
      </w:pPr>
    </w:p>
    <w:p w14:paraId="1CF416AD">
      <w:pPr>
        <w:pStyle w:val="3"/>
        <w:rPr>
          <w:rFonts w:ascii="Arial"/>
          <w:sz w:val="21"/>
        </w:rPr>
      </w:pPr>
    </w:p>
    <w:p w14:paraId="148124F2">
      <w:pPr>
        <w:spacing w:line="248" w:lineRule="auto"/>
        <w:rPr>
          <w:rFonts w:ascii="Arial"/>
          <w:sz w:val="21"/>
        </w:rPr>
      </w:pPr>
    </w:p>
    <w:p w14:paraId="328393DF">
      <w:pPr>
        <w:spacing w:line="248" w:lineRule="auto"/>
        <w:rPr>
          <w:rFonts w:ascii="Arial"/>
          <w:sz w:val="21"/>
        </w:rPr>
      </w:pPr>
    </w:p>
    <w:p w14:paraId="76008866">
      <w:pPr>
        <w:spacing w:line="249" w:lineRule="auto"/>
        <w:rPr>
          <w:rFonts w:ascii="Arial"/>
          <w:sz w:val="21"/>
        </w:rPr>
      </w:pPr>
    </w:p>
    <w:p w14:paraId="376FEB4D">
      <w:pPr>
        <w:spacing w:line="249" w:lineRule="auto"/>
        <w:rPr>
          <w:rFonts w:ascii="Arial"/>
          <w:sz w:val="21"/>
        </w:rPr>
      </w:pPr>
    </w:p>
    <w:p w14:paraId="15583F83">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LQMY-CG-YPYM-20250218</w:t>
      </w:r>
    </w:p>
    <w:p w14:paraId="59C81209">
      <w:pPr>
        <w:spacing w:before="234" w:line="368" w:lineRule="auto"/>
        <w:ind w:left="1373" w:right="1070" w:hanging="38"/>
        <w:jc w:val="cente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甘肃陇黔牧业有限公司</w:t>
      </w:r>
    </w:p>
    <w:p w14:paraId="755CBF3B">
      <w:pPr>
        <w:spacing w:before="243" w:line="223" w:lineRule="auto"/>
        <w:ind w:left="3471"/>
        <w:jc w:val="center"/>
        <w:rPr>
          <w:rFonts w:ascii="仿宋" w:hAnsi="仿宋" w:eastAsia="仿宋" w:cs="仿宋"/>
          <w:spacing w:val="-3"/>
          <w:sz w:val="32"/>
          <w:szCs w:val="32"/>
          <w14:textOutline w14:w="4064" w14:cap="flat" w14:cmpd="sng">
            <w14:solidFill>
              <w14:srgbClr w14:val="000000"/>
            </w14:solidFill>
            <w14:prstDash w14:val="solid"/>
            <w14:miter w14:val="0"/>
          </w14:textOutline>
        </w:rPr>
      </w:pPr>
    </w:p>
    <w:p w14:paraId="2A053CDC">
      <w:pPr>
        <w:spacing w:before="243" w:line="223" w:lineRule="auto"/>
        <w:ind w:left="3471"/>
        <w:rPr>
          <w:rFonts w:ascii="仿宋" w:hAnsi="仿宋" w:eastAsia="仿宋" w:cs="仿宋"/>
          <w:spacing w:val="-3"/>
          <w:sz w:val="32"/>
          <w:szCs w:val="32"/>
          <w14:textOutline w14:w="4064" w14:cap="flat" w14:cmpd="sng">
            <w14:solidFill>
              <w14:srgbClr w14:val="000000"/>
            </w14:solidFill>
            <w14:prstDash w14:val="solid"/>
            <w14:miter w14:val="0"/>
          </w14:textOutline>
        </w:rPr>
      </w:pPr>
    </w:p>
    <w:p w14:paraId="5B40A6EF">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7A16777E">
      <w:pPr>
        <w:sectPr>
          <w:headerReference r:id="rId5" w:type="default"/>
          <w:pgSz w:w="11905" w:h="16840"/>
          <w:pgMar w:top="1183" w:right="1610" w:bottom="0" w:left="1616" w:header="882" w:footer="0" w:gutter="0"/>
          <w:cols w:space="720" w:num="1"/>
        </w:sectPr>
      </w:pPr>
    </w:p>
    <w:p w14:paraId="0AB4F1DB">
      <w:pPr>
        <w:spacing w:line="269" w:lineRule="auto"/>
        <w:rPr>
          <w:rFonts w:ascii="Arial"/>
          <w:sz w:val="21"/>
        </w:rPr>
      </w:pPr>
    </w:p>
    <w:p w14:paraId="23BE5AF7">
      <w:pPr>
        <w:spacing w:line="270" w:lineRule="auto"/>
        <w:rPr>
          <w:rFonts w:ascii="Arial"/>
          <w:sz w:val="21"/>
        </w:rPr>
      </w:pPr>
    </w:p>
    <w:p w14:paraId="3CDF0E04">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2701F9D"/>
    <w:p w14:paraId="33386377"/>
    <w:p w14:paraId="2143FB93"/>
    <w:p w14:paraId="2F25FEA8"/>
    <w:p w14:paraId="0BE36491"/>
    <w:p w14:paraId="20A041CF"/>
    <w:p w14:paraId="45658E6A"/>
    <w:p w14:paraId="6ACFD17B"/>
    <w:p w14:paraId="5383F637">
      <w:pPr>
        <w:spacing w:line="19" w:lineRule="exact"/>
      </w:pPr>
    </w:p>
    <w:p w14:paraId="056FD184">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496CE7FA">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6CE6E54F">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09149F9F">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7E116EA1">
      <w:pPr>
        <w:spacing w:before="268" w:line="222" w:lineRule="auto"/>
        <w:rPr>
          <w:rFonts w:ascii="仿宋" w:hAnsi="仿宋" w:eastAsia="仿宋" w:cs="仿宋"/>
          <w:sz w:val="36"/>
          <w:szCs w:val="36"/>
        </w:rPr>
      </w:pPr>
    </w:p>
    <w:p w14:paraId="657A1EFB">
      <w:pPr>
        <w:spacing w:line="14" w:lineRule="auto"/>
        <w:rPr>
          <w:rFonts w:ascii="Arial"/>
          <w:sz w:val="2"/>
        </w:rPr>
      </w:pPr>
      <w:r>
        <w:rPr>
          <w:rFonts w:ascii="Arial" w:hAnsi="Arial" w:eastAsia="Arial" w:cs="Arial"/>
          <w:sz w:val="2"/>
          <w:szCs w:val="2"/>
        </w:rPr>
        <w:br w:type="column"/>
      </w:r>
    </w:p>
    <w:p w14:paraId="3F7E9E46">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6517BF4A">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08E11CC7">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6D5FD527">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62840E3D">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739"/>
      </w:tblGrid>
      <w:tr w14:paraId="5C32E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91F2E2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14:paraId="62C61D4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39" w:type="dxa"/>
            <w:vAlign w:val="center"/>
          </w:tcPr>
          <w:p w14:paraId="4BFFD7F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7E468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170" w:type="dxa"/>
            <w:vAlign w:val="center"/>
          </w:tcPr>
          <w:p w14:paraId="19FD91B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14:paraId="6E97F2EC">
            <w:pPr>
              <w:widowControl w:val="0"/>
              <w:spacing w:before="305" w:line="212"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39" w:type="dxa"/>
            <w:vAlign w:val="center"/>
          </w:tcPr>
          <w:p w14:paraId="41482085">
            <w:pPr>
              <w:widowControl w:val="0"/>
              <w:spacing w:before="305" w:line="212" w:lineRule="auto"/>
              <w:jc w:val="center"/>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招标单位：甘肃陇黔牧业有限公司 地址：张掖市 联 系 人：李久国联系电话：13985024903</w:t>
            </w:r>
          </w:p>
        </w:tc>
      </w:tr>
      <w:tr w14:paraId="5B140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2FD919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14:paraId="3B6E8398">
            <w:pPr>
              <w:widowControl w:val="0"/>
              <w:spacing w:before="305" w:line="212"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39" w:type="dxa"/>
            <w:vAlign w:val="center"/>
          </w:tcPr>
          <w:p w14:paraId="531322C9">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陇黔牧业有限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310吨压片玉米</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25A1B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79C58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14:paraId="7DA5E81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39" w:type="dxa"/>
            <w:vAlign w:val="center"/>
          </w:tcPr>
          <w:p w14:paraId="5FB55E26">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高台县</w:t>
            </w:r>
          </w:p>
        </w:tc>
      </w:tr>
      <w:tr w14:paraId="49795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27685C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14:paraId="52DB246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39" w:type="dxa"/>
            <w:vAlign w:val="center"/>
          </w:tcPr>
          <w:p w14:paraId="0E8C49E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根据牧场月计划进行供货（2025年3月至2025年4月）</w:t>
            </w:r>
          </w:p>
        </w:tc>
      </w:tr>
      <w:tr w14:paraId="77F5F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31319A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14:paraId="4F11DBD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39" w:type="dxa"/>
            <w:vAlign w:val="center"/>
          </w:tcPr>
          <w:p w14:paraId="5D14917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，甘肃陇黔牧业有限公司</w:t>
            </w:r>
            <w:r>
              <w:rPr>
                <w:rFonts w:hint="eastAsia" w:ascii="仿宋" w:hAnsi="仿宋" w:eastAsia="仿宋" w:cs="仿宋"/>
                <w:sz w:val="24"/>
                <w:szCs w:val="24"/>
                <w:vertAlign w:val="baseline"/>
                <w:lang w:val="en-US" w:eastAsia="zh-CN"/>
              </w:rPr>
              <w:t>310吨压片玉米</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0FA3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132125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14:paraId="09F953C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39" w:type="dxa"/>
            <w:vAlign w:val="top"/>
          </w:tcPr>
          <w:p w14:paraId="215FE69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36ABD84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5E038D0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3C67549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5D33BB5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E3AB00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27932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0C58EF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14:paraId="397B2E04">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39" w:type="dxa"/>
            <w:vAlign w:val="center"/>
          </w:tcPr>
          <w:p w14:paraId="73E5304C">
            <w:pPr>
              <w:widowControl w:val="0"/>
              <w:spacing w:before="305" w:line="212" w:lineRule="auto"/>
              <w:jc w:val="center"/>
              <w:rPr>
                <w:rFonts w:hint="eastAsia" w:ascii="仿宋" w:hAnsi="仿宋" w:eastAsia="仿宋" w:cs="仿宋"/>
                <w:color w:val="auto"/>
                <w:spacing w:val="-11"/>
                <w:sz w:val="28"/>
                <w:szCs w:val="28"/>
                <w:lang w:val="en-US" w:eastAsia="zh-CN"/>
              </w:rPr>
            </w:pPr>
            <w:r>
              <w:rPr>
                <w:rFonts w:ascii="仿宋" w:hAnsi="仿宋" w:eastAsia="仿宋" w:cs="仿宋"/>
                <w:color w:val="auto"/>
                <w:spacing w:val="-11"/>
                <w:sz w:val="24"/>
                <w:szCs w:val="24"/>
              </w:rPr>
              <w:t>截止时间：</w:t>
            </w:r>
            <w:r>
              <w:rPr>
                <w:rFonts w:ascii="仿宋" w:hAnsi="仿宋" w:eastAsia="仿宋" w:cs="仿宋"/>
                <w:color w:val="auto"/>
                <w:spacing w:val="-11"/>
                <w:sz w:val="24"/>
                <w:szCs w:val="24"/>
                <w:u w:val="single"/>
              </w:rPr>
              <w:t>202</w:t>
            </w:r>
            <w:r>
              <w:rPr>
                <w:rFonts w:hint="eastAsia" w:ascii="仿宋" w:hAnsi="仿宋" w:eastAsia="仿宋" w:cs="仿宋"/>
                <w:color w:val="auto"/>
                <w:spacing w:val="-11"/>
                <w:sz w:val="24"/>
                <w:szCs w:val="24"/>
                <w:u w:val="single"/>
                <w:lang w:val="en-US" w:eastAsia="zh-CN"/>
              </w:rPr>
              <w:t>5</w:t>
            </w:r>
            <w:r>
              <w:rPr>
                <w:rFonts w:ascii="仿宋" w:hAnsi="仿宋" w:eastAsia="仿宋" w:cs="仿宋"/>
                <w:color w:val="auto"/>
                <w:spacing w:val="-11"/>
                <w:sz w:val="24"/>
                <w:szCs w:val="24"/>
              </w:rPr>
              <w:t>年</w:t>
            </w:r>
            <w:r>
              <w:rPr>
                <w:rFonts w:hint="eastAsia" w:ascii="仿宋" w:hAnsi="仿宋" w:eastAsia="仿宋" w:cs="仿宋"/>
                <w:color w:val="auto"/>
                <w:spacing w:val="-11"/>
                <w:sz w:val="24"/>
                <w:szCs w:val="24"/>
                <w:u w:val="single"/>
                <w:lang w:val="en-US" w:eastAsia="zh-CN"/>
              </w:rPr>
              <w:t>2</w:t>
            </w:r>
            <w:r>
              <w:rPr>
                <w:rFonts w:ascii="仿宋" w:hAnsi="仿宋" w:eastAsia="仿宋" w:cs="仿宋"/>
                <w:color w:val="auto"/>
                <w:spacing w:val="-11"/>
                <w:sz w:val="24"/>
                <w:szCs w:val="24"/>
              </w:rPr>
              <w:t>月</w:t>
            </w:r>
            <w:r>
              <w:rPr>
                <w:rFonts w:hint="eastAsia" w:ascii="仿宋" w:hAnsi="仿宋" w:eastAsia="仿宋" w:cs="仿宋"/>
                <w:color w:val="auto"/>
                <w:spacing w:val="-11"/>
                <w:sz w:val="24"/>
                <w:szCs w:val="24"/>
                <w:u w:val="single"/>
                <w:lang w:val="en-US" w:eastAsia="zh-CN"/>
              </w:rPr>
              <w:t>18</w:t>
            </w:r>
            <w:r>
              <w:rPr>
                <w:rFonts w:hint="eastAsia" w:ascii="仿宋" w:hAnsi="仿宋" w:eastAsia="仿宋" w:cs="仿宋"/>
                <w:color w:val="auto"/>
                <w:spacing w:val="-11"/>
                <w:sz w:val="24"/>
                <w:szCs w:val="24"/>
                <w:u w:val="none"/>
                <w:lang w:val="en-US" w:eastAsia="zh-CN"/>
              </w:rPr>
              <w:t>日</w:t>
            </w:r>
            <w:r>
              <w:rPr>
                <w:rFonts w:hint="eastAsia" w:ascii="仿宋" w:hAnsi="仿宋" w:eastAsia="仿宋" w:cs="仿宋"/>
                <w:color w:val="auto"/>
                <w:spacing w:val="-11"/>
                <w:sz w:val="24"/>
                <w:szCs w:val="24"/>
                <w:u w:val="single"/>
                <w:lang w:val="en-US" w:eastAsia="zh-CN"/>
              </w:rPr>
              <w:t>14</w:t>
            </w:r>
            <w:r>
              <w:rPr>
                <w:rFonts w:ascii="仿宋" w:hAnsi="仿宋" w:eastAsia="仿宋" w:cs="仿宋"/>
                <w:color w:val="auto"/>
                <w:spacing w:val="-11"/>
                <w:sz w:val="24"/>
                <w:szCs w:val="24"/>
              </w:rPr>
              <w:fldChar w:fldCharType="begin"/>
            </w:r>
            <w:r>
              <w:rPr>
                <w:rFonts w:ascii="仿宋" w:hAnsi="仿宋" w:eastAsia="仿宋" w:cs="仿宋"/>
                <w:color w:val="auto"/>
                <w:spacing w:val="-11"/>
                <w:sz w:val="24"/>
                <w:szCs w:val="24"/>
              </w:rPr>
              <w:instrText xml:space="preserve"> HYPERLINK "mailto:时之前将投标文件加盖公章加密后发送至邮箱gansu_qjmy_ts@163.com" </w:instrText>
            </w:r>
            <w:r>
              <w:rPr>
                <w:rFonts w:ascii="仿宋" w:hAnsi="仿宋" w:eastAsia="仿宋" w:cs="仿宋"/>
                <w:color w:val="auto"/>
                <w:spacing w:val="-11"/>
                <w:sz w:val="24"/>
                <w:szCs w:val="24"/>
              </w:rPr>
              <w:fldChar w:fldCharType="separate"/>
            </w:r>
            <w:r>
              <w:rPr>
                <w:rStyle w:val="8"/>
                <w:rFonts w:ascii="仿宋" w:hAnsi="仿宋" w:eastAsia="仿宋" w:cs="仿宋"/>
                <w:color w:val="auto"/>
                <w:spacing w:val="-11"/>
                <w:sz w:val="24"/>
                <w:szCs w:val="24"/>
                <w:u w:val="none"/>
              </w:rPr>
              <w:t>时</w:t>
            </w:r>
            <w:r>
              <w:rPr>
                <w:rStyle w:val="8"/>
                <w:rFonts w:hint="eastAsia" w:ascii="仿宋" w:hAnsi="仿宋" w:eastAsia="仿宋" w:cs="仿宋"/>
                <w:color w:val="auto"/>
                <w:spacing w:val="-11"/>
                <w:sz w:val="24"/>
                <w:szCs w:val="24"/>
                <w:u w:val="none"/>
                <w:lang w:val="en-US" w:eastAsia="zh-CN"/>
              </w:rPr>
              <w:t>30分</w:t>
            </w:r>
            <w:r>
              <w:rPr>
                <w:rStyle w:val="8"/>
                <w:rFonts w:ascii="仿宋" w:hAnsi="仿宋" w:eastAsia="仿宋" w:cs="仿宋"/>
                <w:color w:val="auto"/>
                <w:spacing w:val="-11"/>
                <w:sz w:val="24"/>
                <w:szCs w:val="24"/>
                <w:u w:val="none"/>
              </w:rPr>
              <w:t>之前</w:t>
            </w:r>
            <w:r>
              <w:rPr>
                <w:rStyle w:val="8"/>
                <w:rFonts w:hint="eastAsia" w:ascii="仿宋" w:hAnsi="仿宋" w:eastAsia="仿宋" w:cs="仿宋"/>
                <w:color w:val="auto"/>
                <w:spacing w:val="-11"/>
                <w:sz w:val="24"/>
                <w:szCs w:val="24"/>
                <w:u w:val="none"/>
                <w:lang w:val="en-US" w:eastAsia="zh-CN"/>
              </w:rPr>
              <w:t>将投标文件加盖公章后发送至邮箱</w:t>
            </w:r>
            <w:r>
              <w:rPr>
                <w:rStyle w:val="8"/>
                <w:rFonts w:hint="eastAsia" w:ascii="仿宋" w:hAnsi="仿宋" w:eastAsia="仿宋" w:cs="仿宋"/>
                <w:color w:val="auto"/>
                <w:spacing w:val="-11"/>
                <w:sz w:val="28"/>
                <w:szCs w:val="28"/>
                <w:u w:val="none"/>
                <w:lang w:val="en-US" w:eastAsia="zh-CN"/>
              </w:rPr>
              <w:t>gansu_qjmy_ts@163.com</w:t>
            </w:r>
            <w:r>
              <w:rPr>
                <w:rFonts w:ascii="仿宋" w:hAnsi="仿宋" w:eastAsia="仿宋" w:cs="仿宋"/>
                <w:color w:val="auto"/>
                <w:spacing w:val="-11"/>
                <w:sz w:val="24"/>
                <w:szCs w:val="24"/>
              </w:rPr>
              <w:fldChar w:fldCharType="end"/>
            </w:r>
            <w:r>
              <w:rPr>
                <w:rFonts w:hint="eastAsia" w:ascii="仿宋" w:hAnsi="仿宋" w:eastAsia="仿宋" w:cs="仿宋"/>
                <w:color w:val="auto"/>
                <w:spacing w:val="-11"/>
                <w:sz w:val="28"/>
                <w:szCs w:val="28"/>
                <w:lang w:val="en-US" w:eastAsia="zh-CN"/>
              </w:rPr>
              <w:t xml:space="preserve">                  </w:t>
            </w:r>
          </w:p>
          <w:p w14:paraId="279B833A">
            <w:pPr>
              <w:widowControl w:val="0"/>
              <w:spacing w:before="305" w:line="212" w:lineRule="auto"/>
              <w:jc w:val="center"/>
              <w:rPr>
                <w:rFonts w:hint="eastAsia" w:ascii="仿宋" w:hAnsi="仿宋" w:eastAsia="仿宋" w:cs="仿宋"/>
                <w:spacing w:val="-11"/>
                <w:sz w:val="28"/>
                <w:szCs w:val="28"/>
                <w:lang w:val="en-US" w:eastAsia="zh-CN"/>
              </w:rPr>
            </w:pPr>
            <w:r>
              <w:rPr>
                <w:rFonts w:hint="eastAsia" w:ascii="仿宋" w:hAnsi="仿宋" w:eastAsia="仿宋" w:cs="仿宋"/>
                <w:color w:val="auto"/>
                <w:spacing w:val="-11"/>
                <w:sz w:val="28"/>
                <w:szCs w:val="28"/>
                <w:lang w:val="en-US" w:eastAsia="zh-CN"/>
              </w:rPr>
              <w:t xml:space="preserve"> </w:t>
            </w:r>
            <w:r>
              <w:rPr>
                <w:rFonts w:hint="eastAsia" w:ascii="仿宋" w:hAnsi="仿宋" w:eastAsia="仿宋" w:cs="仿宋"/>
                <w:color w:val="auto"/>
                <w:spacing w:val="-11"/>
                <w:sz w:val="24"/>
                <w:szCs w:val="24"/>
                <w:lang w:val="en-US" w:eastAsia="zh-CN"/>
              </w:rPr>
              <w:t>投标文件命名方式：投标单位名称+项目名称+时间</w:t>
            </w:r>
          </w:p>
        </w:tc>
      </w:tr>
      <w:tr w14:paraId="568E5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25AE65E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14:paraId="2499E37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39" w:type="dxa"/>
            <w:vAlign w:val="center"/>
          </w:tcPr>
          <w:p w14:paraId="32316E5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8E7F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1E348D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14:paraId="52BAEFF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39" w:type="dxa"/>
            <w:vAlign w:val="center"/>
          </w:tcPr>
          <w:p w14:paraId="153963D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投标人按照各自账期进行报价。</w:t>
            </w:r>
          </w:p>
        </w:tc>
      </w:tr>
    </w:tbl>
    <w:p w14:paraId="1EC1A4EF">
      <w:pPr>
        <w:spacing w:line="235" w:lineRule="exact"/>
      </w:pPr>
    </w:p>
    <w:p w14:paraId="6DF1483B">
      <w:pPr>
        <w:rPr>
          <w:rFonts w:ascii="Arial"/>
          <w:sz w:val="21"/>
        </w:rPr>
      </w:pPr>
    </w:p>
    <w:p w14:paraId="619A6108">
      <w:pPr>
        <w:sectPr>
          <w:footerReference r:id="rId9" w:type="default"/>
          <w:pgSz w:w="11905" w:h="16840"/>
          <w:pgMar w:top="1183" w:right="1667" w:bottom="1041" w:left="1671" w:header="882" w:footer="853" w:gutter="0"/>
          <w:pgNumType w:fmt="numberInDash"/>
          <w:cols w:space="720" w:num="1"/>
        </w:sectPr>
      </w:pPr>
    </w:p>
    <w:p w14:paraId="114B7A83">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55CFA837">
      <w:pPr>
        <w:pStyle w:val="2"/>
        <w:spacing w:before="1"/>
        <w:ind w:left="0" w:leftChars="0" w:firstLine="0" w:firstLineChars="0"/>
        <w:rPr>
          <w:rFonts w:hint="eastAsia"/>
          <w:b/>
          <w:sz w:val="32"/>
          <w:szCs w:val="32"/>
          <w:lang w:val="en-US" w:eastAsia="zh-CN"/>
        </w:rPr>
      </w:pPr>
      <w:r>
        <w:rPr>
          <w:rFonts w:hint="eastAsia"/>
          <w:b/>
          <w:sz w:val="32"/>
          <w:szCs w:val="32"/>
          <w:lang w:val="en-US" w:eastAsia="zh-CN"/>
        </w:rPr>
        <w:t>压片玉米</w:t>
      </w:r>
    </w:p>
    <w:p w14:paraId="3BEDE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sz w:val="21"/>
          <w:szCs w:val="21"/>
        </w:rPr>
      </w:pPr>
      <w:r>
        <w:rPr>
          <w:rFonts w:ascii="宋体" w:hAnsi="宋体" w:eastAsia="宋体" w:cs="宋体"/>
          <w:b/>
          <w:bCs/>
          <w:sz w:val="21"/>
          <w:szCs w:val="21"/>
        </w:rPr>
        <w:t>1、感官指标</w:t>
      </w:r>
    </w:p>
    <w:p w14:paraId="148FEB03">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rPr>
          <w:rFonts w:ascii="宋体" w:hAnsi="宋体" w:eastAsia="宋体" w:cs="宋体"/>
          <w:sz w:val="21"/>
          <w:szCs w:val="21"/>
        </w:rPr>
      </w:pPr>
      <w:r>
        <w:rPr>
          <w:rFonts w:ascii="宋体" w:hAnsi="宋体" w:eastAsia="宋体" w:cs="宋体"/>
          <w:sz w:val="21"/>
          <w:szCs w:val="21"/>
        </w:rPr>
        <w:t>具有玉米固有芳香味，无异味；黄色或金黄色，色泽均匀一致；无发酵、无霉变、无结块，片状不得出现整粒玉米。</w:t>
      </w:r>
    </w:p>
    <w:p w14:paraId="05BD6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宋体" w:hAnsi="宋体" w:eastAsia="宋体" w:cs="宋体"/>
          <w:b/>
          <w:bCs/>
          <w:sz w:val="21"/>
          <w:szCs w:val="21"/>
        </w:rPr>
      </w:pPr>
      <w:r>
        <w:rPr>
          <w:rFonts w:ascii="宋体" w:hAnsi="宋体" w:eastAsia="宋体" w:cs="宋体"/>
          <w:b/>
          <w:bCs/>
          <w:sz w:val="21"/>
          <w:szCs w:val="21"/>
        </w:rPr>
        <w:t>2、技术指标</w:t>
      </w:r>
    </w:p>
    <w:tbl>
      <w:tblPr>
        <w:tblStyle w:val="6"/>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5"/>
        <w:gridCol w:w="3488"/>
        <w:gridCol w:w="2430"/>
        <w:gridCol w:w="1612"/>
        <w:gridCol w:w="1134"/>
      </w:tblGrid>
      <w:tr w14:paraId="00E91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463" w:type="dxa"/>
            <w:gridSpan w:val="2"/>
            <w:vMerge w:val="restart"/>
            <w:noWrap w:val="0"/>
            <w:vAlign w:val="center"/>
          </w:tcPr>
          <w:p w14:paraId="35192772">
            <w:pPr>
              <w:widowControl w:val="0"/>
              <w:jc w:val="center"/>
              <w:rPr>
                <w:rFonts w:ascii="宋体" w:hAnsi="宋体" w:eastAsia="宋体"/>
                <w:sz w:val="18"/>
                <w:szCs w:val="18"/>
              </w:rPr>
            </w:pPr>
            <w:r>
              <w:rPr>
                <w:rFonts w:hint="eastAsia" w:ascii="宋体" w:hAnsi="宋体" w:eastAsia="宋体"/>
                <w:sz w:val="18"/>
                <w:szCs w:val="18"/>
              </w:rPr>
              <w:t>项目</w:t>
            </w:r>
          </w:p>
        </w:tc>
        <w:tc>
          <w:tcPr>
            <w:tcW w:w="2430" w:type="dxa"/>
            <w:noWrap w:val="0"/>
            <w:vAlign w:val="center"/>
          </w:tcPr>
          <w:p w14:paraId="2CE214B6">
            <w:pPr>
              <w:widowControl w:val="0"/>
              <w:jc w:val="center"/>
              <w:rPr>
                <w:rFonts w:ascii="宋体" w:hAnsi="宋体" w:eastAsia="宋体"/>
                <w:sz w:val="18"/>
                <w:szCs w:val="18"/>
              </w:rPr>
            </w:pPr>
            <w:r>
              <w:rPr>
                <w:rFonts w:hint="eastAsia" w:ascii="宋体" w:hAnsi="宋体" w:eastAsia="宋体"/>
                <w:sz w:val="18"/>
                <w:szCs w:val="18"/>
              </w:rPr>
              <w:t>标准值</w:t>
            </w:r>
          </w:p>
        </w:tc>
        <w:tc>
          <w:tcPr>
            <w:tcW w:w="1612" w:type="dxa"/>
            <w:vMerge w:val="restart"/>
            <w:noWrap w:val="0"/>
            <w:vAlign w:val="center"/>
          </w:tcPr>
          <w:p w14:paraId="215E2B8D">
            <w:pPr>
              <w:widowControl w:val="0"/>
              <w:jc w:val="center"/>
              <w:rPr>
                <w:rFonts w:ascii="宋体" w:hAnsi="宋体" w:eastAsia="宋体"/>
                <w:sz w:val="18"/>
                <w:szCs w:val="18"/>
              </w:rPr>
            </w:pPr>
            <w:r>
              <w:rPr>
                <w:rFonts w:hint="eastAsia" w:ascii="宋体" w:hAnsi="宋体" w:eastAsia="宋体"/>
                <w:sz w:val="18"/>
                <w:szCs w:val="18"/>
              </w:rPr>
              <w:t>退货值</w:t>
            </w:r>
          </w:p>
        </w:tc>
        <w:tc>
          <w:tcPr>
            <w:tcW w:w="1134" w:type="dxa"/>
            <w:vMerge w:val="restart"/>
            <w:noWrap w:val="0"/>
            <w:vAlign w:val="center"/>
          </w:tcPr>
          <w:p w14:paraId="7566BE70">
            <w:pPr>
              <w:widowControl w:val="0"/>
              <w:jc w:val="center"/>
              <w:rPr>
                <w:rFonts w:ascii="宋体" w:hAnsi="宋体" w:eastAsia="宋体"/>
                <w:sz w:val="18"/>
                <w:szCs w:val="18"/>
              </w:rPr>
            </w:pPr>
            <w:r>
              <w:rPr>
                <w:rFonts w:hint="eastAsia" w:ascii="宋体" w:hAnsi="宋体" w:eastAsia="宋体"/>
                <w:sz w:val="18"/>
                <w:szCs w:val="18"/>
              </w:rPr>
              <w:t>检测要求</w:t>
            </w:r>
          </w:p>
        </w:tc>
      </w:tr>
      <w:tr w14:paraId="2A7D9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463" w:type="dxa"/>
            <w:gridSpan w:val="2"/>
            <w:vMerge w:val="continue"/>
            <w:noWrap w:val="0"/>
            <w:vAlign w:val="center"/>
          </w:tcPr>
          <w:p w14:paraId="4587EB73">
            <w:pPr>
              <w:widowControl w:val="0"/>
              <w:jc w:val="center"/>
              <w:rPr>
                <w:rFonts w:ascii="宋体" w:hAnsi="宋体" w:eastAsia="宋体"/>
                <w:sz w:val="18"/>
                <w:szCs w:val="18"/>
              </w:rPr>
            </w:pPr>
          </w:p>
        </w:tc>
        <w:tc>
          <w:tcPr>
            <w:tcW w:w="2430" w:type="dxa"/>
            <w:noWrap w:val="0"/>
            <w:vAlign w:val="center"/>
          </w:tcPr>
          <w:p w14:paraId="5BE79298">
            <w:pPr>
              <w:widowControl w:val="0"/>
              <w:jc w:val="center"/>
              <w:rPr>
                <w:rFonts w:ascii="宋体" w:hAnsi="宋体" w:eastAsia="宋体"/>
                <w:sz w:val="18"/>
                <w:szCs w:val="18"/>
              </w:rPr>
            </w:pPr>
            <w:r>
              <w:rPr>
                <w:rFonts w:hint="eastAsia" w:ascii="宋体" w:hAnsi="宋体" w:eastAsia="宋体"/>
                <w:sz w:val="18"/>
                <w:szCs w:val="18"/>
              </w:rPr>
              <w:t>二级</w:t>
            </w:r>
          </w:p>
        </w:tc>
        <w:tc>
          <w:tcPr>
            <w:tcW w:w="1612" w:type="dxa"/>
            <w:vMerge w:val="continue"/>
            <w:noWrap w:val="0"/>
            <w:vAlign w:val="center"/>
          </w:tcPr>
          <w:p w14:paraId="66EE29CA">
            <w:pPr>
              <w:widowControl w:val="0"/>
              <w:jc w:val="center"/>
              <w:rPr>
                <w:rFonts w:ascii="宋体" w:hAnsi="宋体" w:eastAsia="宋体"/>
                <w:sz w:val="18"/>
                <w:szCs w:val="18"/>
              </w:rPr>
            </w:pPr>
          </w:p>
        </w:tc>
        <w:tc>
          <w:tcPr>
            <w:tcW w:w="1134" w:type="dxa"/>
            <w:vMerge w:val="continue"/>
            <w:noWrap w:val="0"/>
            <w:vAlign w:val="center"/>
          </w:tcPr>
          <w:p w14:paraId="4F35A4F3">
            <w:pPr>
              <w:widowControl w:val="0"/>
              <w:jc w:val="center"/>
              <w:rPr>
                <w:rFonts w:ascii="宋体" w:hAnsi="宋体" w:eastAsia="宋体"/>
                <w:sz w:val="18"/>
                <w:szCs w:val="18"/>
              </w:rPr>
            </w:pPr>
          </w:p>
        </w:tc>
      </w:tr>
      <w:tr w14:paraId="5A0E5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75" w:type="dxa"/>
            <w:vMerge w:val="restart"/>
            <w:noWrap w:val="0"/>
            <w:vAlign w:val="center"/>
          </w:tcPr>
          <w:p w14:paraId="6628EC20">
            <w:pPr>
              <w:widowControl w:val="0"/>
              <w:jc w:val="center"/>
              <w:rPr>
                <w:rFonts w:ascii="宋体" w:hAnsi="宋体" w:eastAsia="宋体"/>
                <w:sz w:val="18"/>
                <w:szCs w:val="18"/>
              </w:rPr>
            </w:pPr>
            <w:r>
              <w:rPr>
                <w:rFonts w:hint="eastAsia" w:ascii="宋体" w:hAnsi="宋体" w:eastAsia="宋体"/>
                <w:sz w:val="18"/>
                <w:szCs w:val="18"/>
              </w:rPr>
              <w:t>理化指标</w:t>
            </w:r>
          </w:p>
        </w:tc>
        <w:tc>
          <w:tcPr>
            <w:tcW w:w="3488" w:type="dxa"/>
            <w:noWrap w:val="0"/>
            <w:vAlign w:val="center"/>
          </w:tcPr>
          <w:p w14:paraId="15B978ED">
            <w:pPr>
              <w:widowControl w:val="0"/>
              <w:jc w:val="center"/>
              <w:rPr>
                <w:rFonts w:ascii="宋体" w:hAnsi="宋体" w:eastAsia="宋体"/>
                <w:sz w:val="18"/>
                <w:szCs w:val="18"/>
              </w:rPr>
            </w:pPr>
            <w:r>
              <w:rPr>
                <w:rFonts w:ascii="宋体" w:hAnsi="宋体" w:eastAsia="宋体" w:cs="宋体"/>
                <w:sz w:val="18"/>
                <w:szCs w:val="18"/>
              </w:rPr>
              <w:t>水分（</w:t>
            </w:r>
            <w:r>
              <w:rPr>
                <w:rFonts w:eastAsia="Times New Roman"/>
                <w:sz w:val="18"/>
                <w:szCs w:val="18"/>
              </w:rPr>
              <w:t>%</w:t>
            </w:r>
            <w:r>
              <w:rPr>
                <w:rFonts w:ascii="宋体" w:hAnsi="宋体" w:eastAsia="宋体" w:cs="宋体"/>
                <w:sz w:val="18"/>
                <w:szCs w:val="18"/>
              </w:rPr>
              <w:t>）</w:t>
            </w:r>
          </w:p>
        </w:tc>
        <w:tc>
          <w:tcPr>
            <w:tcW w:w="2430" w:type="dxa"/>
            <w:noWrap w:val="0"/>
            <w:vAlign w:val="center"/>
          </w:tcPr>
          <w:p w14:paraId="45D1B4A0">
            <w:pPr>
              <w:widowControl w:val="0"/>
              <w:jc w:val="center"/>
              <w:rPr>
                <w:rFonts w:ascii="宋体" w:hAnsi="宋体" w:eastAsia="宋体"/>
                <w:sz w:val="18"/>
                <w:szCs w:val="18"/>
              </w:rPr>
            </w:pPr>
            <w:r>
              <w:rPr>
                <w:rFonts w:ascii="宋体" w:hAnsi="宋体" w:eastAsia="宋体" w:cs="宋体"/>
                <w:w w:val="96"/>
                <w:sz w:val="18"/>
                <w:szCs w:val="18"/>
              </w:rPr>
              <w:t>≤</w:t>
            </w:r>
            <w:r>
              <w:rPr>
                <w:rFonts w:eastAsia="Times New Roman"/>
                <w:w w:val="96"/>
                <w:sz w:val="18"/>
                <w:szCs w:val="18"/>
              </w:rPr>
              <w:t>14.0</w:t>
            </w:r>
          </w:p>
        </w:tc>
        <w:tc>
          <w:tcPr>
            <w:tcW w:w="1612" w:type="dxa"/>
            <w:noWrap w:val="0"/>
            <w:vAlign w:val="center"/>
          </w:tcPr>
          <w:p w14:paraId="589BBDA3">
            <w:pPr>
              <w:widowControl w:val="0"/>
              <w:jc w:val="center"/>
              <w:rPr>
                <w:rFonts w:ascii="宋体" w:hAnsi="宋体" w:eastAsia="宋体"/>
                <w:sz w:val="18"/>
                <w:szCs w:val="18"/>
              </w:rPr>
            </w:pPr>
            <w:r>
              <w:rPr>
                <w:rFonts w:hint="eastAsia" w:ascii="宋体" w:hAnsi="宋体" w:eastAsia="宋体"/>
                <w:sz w:val="18"/>
                <w:szCs w:val="18"/>
              </w:rPr>
              <w:t>＞15.0</w:t>
            </w:r>
          </w:p>
        </w:tc>
        <w:tc>
          <w:tcPr>
            <w:tcW w:w="1134" w:type="dxa"/>
            <w:noWrap w:val="0"/>
            <w:vAlign w:val="center"/>
          </w:tcPr>
          <w:p w14:paraId="6FEAD5DE">
            <w:pPr>
              <w:widowControl w:val="0"/>
              <w:jc w:val="center"/>
              <w:rPr>
                <w:rFonts w:ascii="宋体" w:hAnsi="宋体" w:eastAsia="宋体"/>
                <w:sz w:val="18"/>
                <w:szCs w:val="18"/>
              </w:rPr>
            </w:pPr>
            <w:r>
              <w:rPr>
                <w:rFonts w:hint="eastAsia" w:ascii="宋体" w:hAnsi="宋体" w:eastAsia="宋体"/>
                <w:sz w:val="18"/>
                <w:szCs w:val="18"/>
              </w:rPr>
              <w:t>必检</w:t>
            </w:r>
          </w:p>
        </w:tc>
      </w:tr>
      <w:tr w14:paraId="52470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75" w:type="dxa"/>
            <w:vMerge w:val="continue"/>
            <w:noWrap w:val="0"/>
            <w:vAlign w:val="center"/>
          </w:tcPr>
          <w:p w14:paraId="3C4A16E7">
            <w:pPr>
              <w:widowControl w:val="0"/>
              <w:jc w:val="center"/>
              <w:rPr>
                <w:rFonts w:ascii="宋体" w:hAnsi="宋体" w:eastAsia="宋体"/>
                <w:sz w:val="18"/>
                <w:szCs w:val="18"/>
              </w:rPr>
            </w:pPr>
          </w:p>
        </w:tc>
        <w:tc>
          <w:tcPr>
            <w:tcW w:w="3488" w:type="dxa"/>
            <w:noWrap w:val="0"/>
            <w:vAlign w:val="center"/>
          </w:tcPr>
          <w:p w14:paraId="2A3F1EED">
            <w:pPr>
              <w:widowControl w:val="0"/>
              <w:jc w:val="center"/>
              <w:rPr>
                <w:rFonts w:ascii="宋体" w:hAnsi="宋体" w:eastAsia="宋体"/>
                <w:sz w:val="18"/>
                <w:szCs w:val="18"/>
              </w:rPr>
            </w:pPr>
            <w:r>
              <w:rPr>
                <w:rFonts w:ascii="宋体" w:hAnsi="宋体" w:eastAsia="宋体" w:cs="宋体"/>
                <w:sz w:val="18"/>
                <w:szCs w:val="18"/>
              </w:rPr>
              <w:t>粗灰分（</w:t>
            </w:r>
            <w:r>
              <w:rPr>
                <w:rFonts w:eastAsia="Times New Roman"/>
                <w:sz w:val="18"/>
                <w:szCs w:val="18"/>
              </w:rPr>
              <w:t>%</w:t>
            </w:r>
            <w:r>
              <w:rPr>
                <w:rFonts w:ascii="宋体" w:hAnsi="宋体" w:eastAsia="宋体" w:cs="宋体"/>
                <w:sz w:val="18"/>
                <w:szCs w:val="18"/>
              </w:rPr>
              <w:t>）</w:t>
            </w:r>
          </w:p>
        </w:tc>
        <w:tc>
          <w:tcPr>
            <w:tcW w:w="2430" w:type="dxa"/>
            <w:noWrap w:val="0"/>
            <w:vAlign w:val="center"/>
          </w:tcPr>
          <w:p w14:paraId="26E5F8F2">
            <w:pPr>
              <w:widowControl w:val="0"/>
              <w:jc w:val="center"/>
              <w:rPr>
                <w:rFonts w:ascii="宋体" w:hAnsi="宋体" w:eastAsia="宋体"/>
                <w:sz w:val="18"/>
                <w:szCs w:val="18"/>
              </w:rPr>
            </w:pPr>
            <w:r>
              <w:rPr>
                <w:rFonts w:ascii="宋体" w:hAnsi="宋体" w:eastAsia="宋体" w:cs="宋体"/>
                <w:w w:val="96"/>
                <w:sz w:val="18"/>
                <w:szCs w:val="18"/>
              </w:rPr>
              <w:t>≤</w:t>
            </w:r>
            <w:r>
              <w:rPr>
                <w:rFonts w:hint="eastAsia" w:ascii="宋体" w:hAnsi="宋体" w:eastAsia="宋体" w:cs="宋体"/>
                <w:w w:val="96"/>
                <w:sz w:val="18"/>
                <w:szCs w:val="18"/>
              </w:rPr>
              <w:t>2</w:t>
            </w:r>
            <w:r>
              <w:rPr>
                <w:rFonts w:eastAsia="Times New Roman"/>
                <w:w w:val="96"/>
                <w:sz w:val="18"/>
                <w:szCs w:val="18"/>
              </w:rPr>
              <w:t>.0</w:t>
            </w:r>
          </w:p>
        </w:tc>
        <w:tc>
          <w:tcPr>
            <w:tcW w:w="1612" w:type="dxa"/>
            <w:noWrap w:val="0"/>
            <w:vAlign w:val="center"/>
          </w:tcPr>
          <w:p w14:paraId="70B06BF6">
            <w:pPr>
              <w:widowControl w:val="0"/>
              <w:jc w:val="center"/>
              <w:rPr>
                <w:rFonts w:ascii="宋体" w:hAnsi="宋体" w:eastAsia="宋体"/>
                <w:sz w:val="18"/>
                <w:szCs w:val="18"/>
              </w:rPr>
            </w:pPr>
            <w:r>
              <w:rPr>
                <w:rFonts w:hint="eastAsia" w:ascii="宋体" w:hAnsi="宋体" w:eastAsia="宋体"/>
                <w:sz w:val="18"/>
                <w:szCs w:val="18"/>
              </w:rPr>
              <w:t>＞3.0</w:t>
            </w:r>
          </w:p>
        </w:tc>
        <w:tc>
          <w:tcPr>
            <w:tcW w:w="1134" w:type="dxa"/>
            <w:noWrap w:val="0"/>
            <w:vAlign w:val="center"/>
          </w:tcPr>
          <w:p w14:paraId="36F4FBB6">
            <w:pPr>
              <w:widowControl w:val="0"/>
              <w:jc w:val="center"/>
              <w:rPr>
                <w:rFonts w:ascii="宋体" w:hAnsi="宋体" w:eastAsia="宋体"/>
                <w:sz w:val="18"/>
                <w:szCs w:val="18"/>
              </w:rPr>
            </w:pPr>
            <w:r>
              <w:rPr>
                <w:rFonts w:hint="eastAsia" w:ascii="宋体" w:hAnsi="宋体" w:eastAsia="宋体"/>
                <w:sz w:val="18"/>
                <w:szCs w:val="18"/>
              </w:rPr>
              <w:t>必检</w:t>
            </w:r>
          </w:p>
        </w:tc>
      </w:tr>
      <w:tr w14:paraId="4A0FEEF1">
        <w:tblPrEx>
          <w:tblCellMar>
            <w:top w:w="0" w:type="dxa"/>
            <w:left w:w="108" w:type="dxa"/>
            <w:bottom w:w="0" w:type="dxa"/>
            <w:right w:w="108" w:type="dxa"/>
          </w:tblCellMar>
        </w:tblPrEx>
        <w:trPr>
          <w:trHeight w:val="267" w:hRule="atLeast"/>
          <w:jc w:val="center"/>
        </w:trPr>
        <w:tc>
          <w:tcPr>
            <w:tcW w:w="975" w:type="dxa"/>
            <w:vMerge w:val="continue"/>
            <w:noWrap w:val="0"/>
            <w:vAlign w:val="center"/>
          </w:tcPr>
          <w:p w14:paraId="46E19CC1">
            <w:pPr>
              <w:widowControl w:val="0"/>
              <w:jc w:val="center"/>
              <w:rPr>
                <w:rFonts w:ascii="宋体" w:hAnsi="宋体" w:eastAsia="宋体"/>
                <w:sz w:val="18"/>
                <w:szCs w:val="18"/>
              </w:rPr>
            </w:pPr>
          </w:p>
        </w:tc>
        <w:tc>
          <w:tcPr>
            <w:tcW w:w="3488" w:type="dxa"/>
            <w:noWrap w:val="0"/>
            <w:vAlign w:val="center"/>
          </w:tcPr>
          <w:p w14:paraId="6C69C4B3">
            <w:pPr>
              <w:widowControl w:val="0"/>
              <w:jc w:val="center"/>
              <w:rPr>
                <w:rFonts w:ascii="宋体" w:hAnsi="宋体" w:eastAsia="宋体"/>
                <w:sz w:val="18"/>
                <w:szCs w:val="18"/>
              </w:rPr>
            </w:pPr>
            <w:r>
              <w:rPr>
                <w:rFonts w:ascii="宋体" w:hAnsi="宋体" w:eastAsia="宋体" w:cs="宋体"/>
                <w:sz w:val="18"/>
                <w:szCs w:val="18"/>
              </w:rPr>
              <w:t>杂质率（</w:t>
            </w:r>
            <w:r>
              <w:rPr>
                <w:rFonts w:eastAsia="Times New Roman"/>
                <w:sz w:val="18"/>
                <w:szCs w:val="18"/>
              </w:rPr>
              <w:t>%</w:t>
            </w:r>
            <w:r>
              <w:rPr>
                <w:rFonts w:ascii="宋体" w:hAnsi="宋体" w:eastAsia="宋体" w:cs="宋体"/>
                <w:sz w:val="18"/>
                <w:szCs w:val="18"/>
              </w:rPr>
              <w:t>）</w:t>
            </w:r>
          </w:p>
        </w:tc>
        <w:tc>
          <w:tcPr>
            <w:tcW w:w="2430" w:type="dxa"/>
            <w:noWrap w:val="0"/>
            <w:vAlign w:val="center"/>
          </w:tcPr>
          <w:p w14:paraId="1ADB184F">
            <w:pPr>
              <w:widowControl w:val="0"/>
              <w:jc w:val="center"/>
              <w:rPr>
                <w:rFonts w:ascii="宋体" w:hAnsi="宋体" w:eastAsia="宋体"/>
                <w:sz w:val="18"/>
                <w:szCs w:val="18"/>
              </w:rPr>
            </w:pPr>
            <w:r>
              <w:rPr>
                <w:rFonts w:ascii="宋体" w:hAnsi="宋体" w:eastAsia="宋体" w:cs="宋体"/>
                <w:w w:val="96"/>
                <w:sz w:val="18"/>
                <w:szCs w:val="18"/>
              </w:rPr>
              <w:t>≤</w:t>
            </w:r>
            <w:r>
              <w:rPr>
                <w:rFonts w:eastAsia="Times New Roman"/>
                <w:w w:val="96"/>
                <w:sz w:val="18"/>
                <w:szCs w:val="18"/>
              </w:rPr>
              <w:t>1.0</w:t>
            </w:r>
          </w:p>
        </w:tc>
        <w:tc>
          <w:tcPr>
            <w:tcW w:w="1612" w:type="dxa"/>
            <w:noWrap w:val="0"/>
            <w:vAlign w:val="center"/>
          </w:tcPr>
          <w:p w14:paraId="3BDE7287">
            <w:pPr>
              <w:widowControl w:val="0"/>
              <w:jc w:val="center"/>
              <w:rPr>
                <w:rFonts w:ascii="宋体" w:hAnsi="宋体" w:eastAsia="宋体"/>
                <w:sz w:val="18"/>
                <w:szCs w:val="18"/>
              </w:rPr>
            </w:pPr>
            <w:r>
              <w:rPr>
                <w:rFonts w:hint="eastAsia" w:ascii="宋体" w:hAnsi="宋体" w:eastAsia="宋体"/>
                <w:sz w:val="18"/>
                <w:szCs w:val="18"/>
              </w:rPr>
              <w:t>＞1.2</w:t>
            </w:r>
          </w:p>
        </w:tc>
        <w:tc>
          <w:tcPr>
            <w:tcW w:w="1134" w:type="dxa"/>
            <w:noWrap w:val="0"/>
            <w:vAlign w:val="center"/>
          </w:tcPr>
          <w:p w14:paraId="629F6EEA">
            <w:pPr>
              <w:widowControl w:val="0"/>
              <w:jc w:val="center"/>
              <w:rPr>
                <w:rFonts w:ascii="宋体" w:hAnsi="宋体" w:eastAsia="宋体"/>
                <w:sz w:val="18"/>
                <w:szCs w:val="18"/>
              </w:rPr>
            </w:pPr>
            <w:r>
              <w:rPr>
                <w:rFonts w:hint="eastAsia" w:ascii="宋体" w:hAnsi="宋体" w:eastAsia="宋体"/>
                <w:sz w:val="18"/>
                <w:szCs w:val="18"/>
              </w:rPr>
              <w:t>必检</w:t>
            </w:r>
          </w:p>
        </w:tc>
      </w:tr>
      <w:tr w14:paraId="14FE8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975" w:type="dxa"/>
            <w:vMerge w:val="continue"/>
            <w:noWrap w:val="0"/>
            <w:vAlign w:val="center"/>
          </w:tcPr>
          <w:p w14:paraId="28C0903A">
            <w:pPr>
              <w:widowControl w:val="0"/>
              <w:jc w:val="center"/>
              <w:rPr>
                <w:rFonts w:ascii="宋体" w:hAnsi="宋体" w:eastAsia="宋体"/>
                <w:sz w:val="18"/>
                <w:szCs w:val="18"/>
              </w:rPr>
            </w:pPr>
          </w:p>
        </w:tc>
        <w:tc>
          <w:tcPr>
            <w:tcW w:w="3488" w:type="dxa"/>
            <w:noWrap w:val="0"/>
            <w:vAlign w:val="center"/>
          </w:tcPr>
          <w:p w14:paraId="1E98A424">
            <w:pPr>
              <w:widowControl w:val="0"/>
              <w:jc w:val="center"/>
              <w:rPr>
                <w:rFonts w:ascii="宋体" w:hAnsi="宋体" w:eastAsia="宋体"/>
                <w:sz w:val="18"/>
                <w:szCs w:val="18"/>
              </w:rPr>
            </w:pPr>
            <w:r>
              <w:rPr>
                <w:rFonts w:ascii="宋体" w:hAnsi="宋体" w:eastAsia="宋体" w:cs="宋体"/>
                <w:sz w:val="18"/>
                <w:szCs w:val="18"/>
              </w:rPr>
              <w:t>含粉率（</w:t>
            </w:r>
            <w:r>
              <w:rPr>
                <w:rFonts w:eastAsia="Times New Roman"/>
                <w:sz w:val="18"/>
                <w:szCs w:val="18"/>
              </w:rPr>
              <w:t>4</w:t>
            </w:r>
            <w:r>
              <w:rPr>
                <w:rFonts w:ascii="宋体" w:hAnsi="宋体" w:eastAsia="宋体" w:cs="宋体"/>
                <w:sz w:val="18"/>
                <w:szCs w:val="18"/>
              </w:rPr>
              <w:t>目筛</w:t>
            </w:r>
            <w:r>
              <w:rPr>
                <w:rFonts w:eastAsia="Times New Roman"/>
                <w:sz w:val="18"/>
                <w:szCs w:val="18"/>
              </w:rPr>
              <w:t>,%</w:t>
            </w:r>
            <w:r>
              <w:rPr>
                <w:rFonts w:ascii="宋体" w:hAnsi="宋体" w:eastAsia="宋体" w:cs="宋体"/>
                <w:sz w:val="18"/>
                <w:szCs w:val="18"/>
              </w:rPr>
              <w:t>）</w:t>
            </w:r>
          </w:p>
        </w:tc>
        <w:tc>
          <w:tcPr>
            <w:tcW w:w="2430" w:type="dxa"/>
            <w:noWrap w:val="0"/>
            <w:vAlign w:val="center"/>
          </w:tcPr>
          <w:p w14:paraId="2A08D33D">
            <w:pPr>
              <w:widowControl w:val="0"/>
              <w:jc w:val="center"/>
              <w:rPr>
                <w:rFonts w:ascii="宋体" w:hAnsi="宋体" w:eastAsia="宋体"/>
                <w:sz w:val="18"/>
                <w:szCs w:val="18"/>
              </w:rPr>
            </w:pPr>
            <w:r>
              <w:rPr>
                <w:rFonts w:ascii="宋体" w:hAnsi="宋体" w:eastAsia="宋体" w:cs="宋体"/>
                <w:w w:val="96"/>
                <w:sz w:val="18"/>
                <w:szCs w:val="18"/>
              </w:rPr>
              <w:t>≤</w:t>
            </w:r>
            <w:r>
              <w:rPr>
                <w:rFonts w:hint="eastAsia" w:ascii="宋体" w:hAnsi="宋体" w:eastAsia="宋体" w:cs="宋体"/>
                <w:w w:val="96"/>
                <w:sz w:val="18"/>
                <w:szCs w:val="18"/>
              </w:rPr>
              <w:t>25</w:t>
            </w:r>
            <w:r>
              <w:rPr>
                <w:rFonts w:eastAsia="Times New Roman"/>
                <w:w w:val="96"/>
                <w:sz w:val="18"/>
                <w:szCs w:val="18"/>
              </w:rPr>
              <w:t>.0</w:t>
            </w:r>
          </w:p>
        </w:tc>
        <w:tc>
          <w:tcPr>
            <w:tcW w:w="1612" w:type="dxa"/>
            <w:noWrap w:val="0"/>
            <w:vAlign w:val="center"/>
          </w:tcPr>
          <w:p w14:paraId="104CFC02">
            <w:pPr>
              <w:widowControl w:val="0"/>
              <w:jc w:val="center"/>
              <w:rPr>
                <w:rFonts w:ascii="宋体" w:hAnsi="宋体" w:eastAsia="宋体"/>
                <w:sz w:val="18"/>
                <w:szCs w:val="18"/>
              </w:rPr>
            </w:pPr>
            <w:r>
              <w:rPr>
                <w:rFonts w:hint="eastAsia" w:ascii="宋体" w:hAnsi="宋体" w:eastAsia="宋体"/>
                <w:sz w:val="18"/>
                <w:szCs w:val="18"/>
              </w:rPr>
              <w:t>＞27</w:t>
            </w:r>
          </w:p>
        </w:tc>
        <w:tc>
          <w:tcPr>
            <w:tcW w:w="1134" w:type="dxa"/>
            <w:noWrap w:val="0"/>
            <w:vAlign w:val="center"/>
          </w:tcPr>
          <w:p w14:paraId="1CC1FE92">
            <w:pPr>
              <w:widowControl w:val="0"/>
              <w:jc w:val="center"/>
              <w:rPr>
                <w:rFonts w:ascii="宋体" w:hAnsi="宋体" w:eastAsia="宋体"/>
                <w:sz w:val="18"/>
                <w:szCs w:val="18"/>
              </w:rPr>
            </w:pPr>
            <w:r>
              <w:rPr>
                <w:rFonts w:hint="eastAsia" w:ascii="宋体" w:hAnsi="宋体" w:eastAsia="宋体"/>
                <w:sz w:val="18"/>
                <w:szCs w:val="18"/>
              </w:rPr>
              <w:t>必检</w:t>
            </w:r>
          </w:p>
        </w:tc>
      </w:tr>
      <w:tr w14:paraId="0437E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975" w:type="dxa"/>
            <w:vMerge w:val="continue"/>
            <w:noWrap w:val="0"/>
            <w:vAlign w:val="center"/>
          </w:tcPr>
          <w:p w14:paraId="1D8D7A77">
            <w:pPr>
              <w:widowControl w:val="0"/>
              <w:jc w:val="center"/>
              <w:rPr>
                <w:rFonts w:ascii="宋体" w:hAnsi="宋体" w:eastAsia="宋体"/>
                <w:color w:val="0000FF"/>
                <w:sz w:val="18"/>
                <w:szCs w:val="18"/>
              </w:rPr>
            </w:pPr>
          </w:p>
        </w:tc>
        <w:tc>
          <w:tcPr>
            <w:tcW w:w="3488" w:type="dxa"/>
            <w:noWrap w:val="0"/>
            <w:vAlign w:val="center"/>
          </w:tcPr>
          <w:p w14:paraId="190DEA5C">
            <w:pPr>
              <w:widowControl w:val="0"/>
              <w:jc w:val="center"/>
              <w:rPr>
                <w:rFonts w:ascii="宋体" w:hAnsi="宋体" w:eastAsia="宋体"/>
                <w:color w:val="auto"/>
                <w:sz w:val="18"/>
                <w:szCs w:val="18"/>
              </w:rPr>
            </w:pPr>
            <w:r>
              <w:rPr>
                <w:rFonts w:ascii="宋体" w:hAnsi="宋体" w:eastAsia="宋体" w:cs="宋体"/>
                <w:color w:val="auto"/>
                <w:sz w:val="18"/>
                <w:szCs w:val="18"/>
              </w:rPr>
              <w:t>容重（</w:t>
            </w:r>
            <w:r>
              <w:rPr>
                <w:rFonts w:eastAsia="Times New Roman"/>
                <w:color w:val="auto"/>
                <w:sz w:val="18"/>
                <w:szCs w:val="18"/>
              </w:rPr>
              <w:t>g/L</w:t>
            </w:r>
            <w:r>
              <w:rPr>
                <w:rFonts w:ascii="宋体" w:hAnsi="宋体" w:eastAsia="宋体" w:cs="宋体"/>
                <w:color w:val="auto"/>
                <w:sz w:val="18"/>
                <w:szCs w:val="18"/>
              </w:rPr>
              <w:t>）</w:t>
            </w:r>
          </w:p>
        </w:tc>
        <w:tc>
          <w:tcPr>
            <w:tcW w:w="2430" w:type="dxa"/>
            <w:noWrap w:val="0"/>
            <w:vAlign w:val="center"/>
          </w:tcPr>
          <w:p w14:paraId="41AF2371">
            <w:pPr>
              <w:widowControl w:val="0"/>
              <w:jc w:val="center"/>
              <w:rPr>
                <w:rFonts w:ascii="宋体" w:hAnsi="宋体" w:eastAsia="宋体"/>
                <w:color w:val="auto"/>
                <w:sz w:val="18"/>
                <w:szCs w:val="18"/>
              </w:rPr>
            </w:pPr>
            <w:r>
              <w:rPr>
                <w:rFonts w:hint="eastAsia" w:ascii="宋体" w:hAnsi="宋体" w:eastAsia="宋体"/>
                <w:color w:val="auto"/>
                <w:sz w:val="18"/>
                <w:szCs w:val="18"/>
              </w:rPr>
              <w:t>340-380</w:t>
            </w:r>
          </w:p>
        </w:tc>
        <w:tc>
          <w:tcPr>
            <w:tcW w:w="1612" w:type="dxa"/>
            <w:noWrap w:val="0"/>
            <w:vAlign w:val="center"/>
          </w:tcPr>
          <w:p w14:paraId="2AAD0208">
            <w:pPr>
              <w:widowControl w:val="0"/>
              <w:jc w:val="center"/>
              <w:rPr>
                <w:rFonts w:hint="default" w:ascii="宋体" w:hAnsi="宋体" w:eastAsia="宋体"/>
                <w:color w:val="auto"/>
                <w:sz w:val="18"/>
                <w:szCs w:val="18"/>
                <w:lang w:val="en-US" w:eastAsia="zh-CN"/>
              </w:rPr>
            </w:pPr>
            <w:r>
              <w:rPr>
                <w:rFonts w:hint="eastAsia" w:ascii="宋体" w:hAnsi="宋体" w:eastAsia="宋体"/>
                <w:color w:val="auto"/>
                <w:sz w:val="18"/>
                <w:szCs w:val="18"/>
              </w:rPr>
              <w:t>＞</w:t>
            </w:r>
            <w:r>
              <w:rPr>
                <w:rFonts w:hint="eastAsia" w:ascii="宋体" w:hAnsi="宋体" w:eastAsia="宋体"/>
                <w:color w:val="auto"/>
                <w:sz w:val="18"/>
                <w:szCs w:val="18"/>
                <w:lang w:val="en-US" w:eastAsia="zh-CN"/>
              </w:rPr>
              <w:t>380</w:t>
            </w:r>
          </w:p>
        </w:tc>
        <w:tc>
          <w:tcPr>
            <w:tcW w:w="1134" w:type="dxa"/>
            <w:noWrap w:val="0"/>
            <w:vAlign w:val="center"/>
          </w:tcPr>
          <w:p w14:paraId="190B10A6">
            <w:pPr>
              <w:widowControl w:val="0"/>
              <w:jc w:val="center"/>
              <w:rPr>
                <w:rFonts w:ascii="宋体" w:hAnsi="宋体" w:eastAsia="宋体"/>
                <w:color w:val="auto"/>
                <w:sz w:val="18"/>
                <w:szCs w:val="18"/>
              </w:rPr>
            </w:pPr>
            <w:r>
              <w:rPr>
                <w:rFonts w:hint="eastAsia" w:ascii="宋体" w:hAnsi="宋体" w:eastAsia="宋体"/>
                <w:color w:val="auto"/>
                <w:sz w:val="18"/>
                <w:szCs w:val="18"/>
              </w:rPr>
              <w:t>必检</w:t>
            </w:r>
          </w:p>
        </w:tc>
      </w:tr>
      <w:tr w14:paraId="7E243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75" w:type="dxa"/>
            <w:vMerge w:val="continue"/>
            <w:noWrap w:val="0"/>
            <w:vAlign w:val="center"/>
          </w:tcPr>
          <w:p w14:paraId="5F4FB158">
            <w:pPr>
              <w:widowControl w:val="0"/>
              <w:jc w:val="center"/>
              <w:rPr>
                <w:rFonts w:ascii="宋体" w:hAnsi="宋体" w:eastAsia="宋体"/>
                <w:sz w:val="18"/>
                <w:szCs w:val="18"/>
              </w:rPr>
            </w:pPr>
          </w:p>
        </w:tc>
        <w:tc>
          <w:tcPr>
            <w:tcW w:w="3488" w:type="dxa"/>
            <w:noWrap w:val="0"/>
            <w:vAlign w:val="center"/>
          </w:tcPr>
          <w:p w14:paraId="3116B7DD">
            <w:pPr>
              <w:widowControl w:val="0"/>
              <w:jc w:val="center"/>
              <w:rPr>
                <w:rFonts w:ascii="宋体" w:hAnsi="宋体" w:eastAsia="宋体"/>
                <w:color w:val="auto"/>
                <w:sz w:val="18"/>
                <w:szCs w:val="18"/>
              </w:rPr>
            </w:pPr>
            <w:r>
              <w:rPr>
                <w:rFonts w:ascii="宋体" w:hAnsi="宋体" w:eastAsia="宋体" w:cs="宋体"/>
                <w:color w:val="auto"/>
                <w:sz w:val="18"/>
                <w:szCs w:val="18"/>
              </w:rPr>
              <w:t>粗蛋白（</w:t>
            </w:r>
            <w:r>
              <w:rPr>
                <w:rFonts w:eastAsia="Times New Roman"/>
                <w:color w:val="auto"/>
                <w:sz w:val="18"/>
                <w:szCs w:val="18"/>
              </w:rPr>
              <w:t>%</w:t>
            </w:r>
            <w:r>
              <w:rPr>
                <w:rFonts w:ascii="宋体" w:hAnsi="宋体" w:eastAsia="宋体" w:cs="宋体"/>
                <w:color w:val="auto"/>
                <w:sz w:val="18"/>
                <w:szCs w:val="18"/>
              </w:rPr>
              <w:t>）</w:t>
            </w:r>
          </w:p>
        </w:tc>
        <w:tc>
          <w:tcPr>
            <w:tcW w:w="2430" w:type="dxa"/>
            <w:noWrap w:val="0"/>
            <w:vAlign w:val="center"/>
          </w:tcPr>
          <w:p w14:paraId="05D10049">
            <w:pPr>
              <w:widowControl w:val="0"/>
              <w:jc w:val="center"/>
              <w:rPr>
                <w:rFonts w:ascii="宋体" w:hAnsi="宋体" w:eastAsia="宋体"/>
                <w:color w:val="auto"/>
                <w:sz w:val="18"/>
                <w:szCs w:val="18"/>
              </w:rPr>
            </w:pPr>
            <w:r>
              <w:rPr>
                <w:rFonts w:ascii="宋体" w:hAnsi="宋体" w:eastAsia="宋体" w:cs="宋体"/>
                <w:color w:val="auto"/>
                <w:sz w:val="18"/>
                <w:szCs w:val="18"/>
              </w:rPr>
              <w:t>≥</w:t>
            </w:r>
            <w:r>
              <w:rPr>
                <w:rFonts w:eastAsia="Times New Roman"/>
                <w:color w:val="auto"/>
                <w:sz w:val="18"/>
                <w:szCs w:val="18"/>
              </w:rPr>
              <w:t>7.0</w:t>
            </w:r>
          </w:p>
        </w:tc>
        <w:tc>
          <w:tcPr>
            <w:tcW w:w="1612" w:type="dxa"/>
            <w:noWrap w:val="0"/>
            <w:vAlign w:val="center"/>
          </w:tcPr>
          <w:p w14:paraId="39A95498">
            <w:pPr>
              <w:widowControl w:val="0"/>
              <w:jc w:val="center"/>
              <w:rPr>
                <w:rFonts w:hint="default" w:ascii="宋体" w:hAnsi="宋体" w:eastAsia="宋体"/>
                <w:color w:val="auto"/>
                <w:sz w:val="18"/>
                <w:szCs w:val="18"/>
                <w:lang w:val="en-US"/>
              </w:rPr>
            </w:pPr>
            <w:r>
              <w:rPr>
                <w:rFonts w:hint="eastAsia" w:ascii="宋体" w:hAnsi="宋体" w:eastAsia="宋体" w:cs="宋体"/>
                <w:color w:val="auto"/>
                <w:sz w:val="18"/>
                <w:szCs w:val="18"/>
                <w:lang w:val="en-US" w:eastAsia="zh-CN"/>
              </w:rPr>
              <w:t>＜7.0</w:t>
            </w:r>
          </w:p>
        </w:tc>
        <w:tc>
          <w:tcPr>
            <w:tcW w:w="1134" w:type="dxa"/>
            <w:noWrap w:val="0"/>
            <w:vAlign w:val="center"/>
          </w:tcPr>
          <w:p w14:paraId="1653875C">
            <w:pPr>
              <w:widowControl w:val="0"/>
              <w:jc w:val="center"/>
              <w:rPr>
                <w:rFonts w:ascii="宋体" w:hAnsi="宋体" w:eastAsia="宋体"/>
                <w:color w:val="auto"/>
                <w:sz w:val="18"/>
                <w:szCs w:val="18"/>
              </w:rPr>
            </w:pPr>
            <w:r>
              <w:rPr>
                <w:rFonts w:hint="eastAsia" w:ascii="宋体" w:hAnsi="宋体" w:eastAsia="宋体"/>
                <w:color w:val="auto"/>
                <w:sz w:val="18"/>
                <w:szCs w:val="18"/>
              </w:rPr>
              <w:t>抽检</w:t>
            </w:r>
          </w:p>
        </w:tc>
      </w:tr>
      <w:tr w14:paraId="57E11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975" w:type="dxa"/>
            <w:vMerge w:val="continue"/>
            <w:noWrap w:val="0"/>
            <w:vAlign w:val="center"/>
          </w:tcPr>
          <w:p w14:paraId="406F230D">
            <w:pPr>
              <w:widowControl w:val="0"/>
              <w:jc w:val="center"/>
              <w:rPr>
                <w:rFonts w:ascii="宋体" w:hAnsi="宋体" w:eastAsia="宋体"/>
                <w:sz w:val="18"/>
                <w:szCs w:val="18"/>
              </w:rPr>
            </w:pPr>
          </w:p>
        </w:tc>
        <w:tc>
          <w:tcPr>
            <w:tcW w:w="3488" w:type="dxa"/>
            <w:noWrap w:val="0"/>
            <w:vAlign w:val="center"/>
          </w:tcPr>
          <w:p w14:paraId="0789FDAB">
            <w:pPr>
              <w:widowControl w:val="0"/>
              <w:jc w:val="center"/>
              <w:rPr>
                <w:rFonts w:ascii="宋体" w:hAnsi="宋体" w:eastAsia="宋体"/>
                <w:color w:val="auto"/>
                <w:sz w:val="18"/>
                <w:szCs w:val="18"/>
              </w:rPr>
            </w:pPr>
            <w:r>
              <w:rPr>
                <w:rFonts w:ascii="宋体" w:hAnsi="宋体" w:eastAsia="宋体" w:cs="宋体"/>
                <w:color w:val="auto"/>
                <w:sz w:val="18"/>
                <w:szCs w:val="18"/>
              </w:rPr>
              <w:t>淀粉（</w:t>
            </w:r>
            <w:r>
              <w:rPr>
                <w:rFonts w:eastAsia="Times New Roman"/>
                <w:color w:val="auto"/>
                <w:sz w:val="18"/>
                <w:szCs w:val="18"/>
              </w:rPr>
              <w:t>%</w:t>
            </w:r>
            <w:r>
              <w:rPr>
                <w:rFonts w:ascii="宋体" w:hAnsi="宋体" w:eastAsia="宋体" w:cs="宋体"/>
                <w:color w:val="auto"/>
                <w:sz w:val="18"/>
                <w:szCs w:val="18"/>
              </w:rPr>
              <w:t>）</w:t>
            </w:r>
          </w:p>
        </w:tc>
        <w:tc>
          <w:tcPr>
            <w:tcW w:w="2430" w:type="dxa"/>
            <w:noWrap w:val="0"/>
            <w:vAlign w:val="center"/>
          </w:tcPr>
          <w:p w14:paraId="6CA12A99">
            <w:pPr>
              <w:widowControl w:val="0"/>
              <w:jc w:val="center"/>
              <w:rPr>
                <w:rFonts w:ascii="宋体" w:hAnsi="宋体" w:eastAsia="宋体"/>
                <w:color w:val="auto"/>
                <w:sz w:val="18"/>
                <w:szCs w:val="18"/>
              </w:rPr>
            </w:pPr>
            <w:r>
              <w:rPr>
                <w:rFonts w:ascii="宋体" w:hAnsi="宋体" w:eastAsia="宋体" w:cs="宋体"/>
                <w:color w:val="auto"/>
                <w:sz w:val="18"/>
                <w:szCs w:val="18"/>
              </w:rPr>
              <w:t>≥</w:t>
            </w:r>
            <w:r>
              <w:rPr>
                <w:rFonts w:hint="eastAsia" w:ascii="宋体" w:hAnsi="宋体" w:eastAsia="宋体" w:cs="宋体"/>
                <w:color w:val="auto"/>
                <w:sz w:val="18"/>
                <w:szCs w:val="18"/>
              </w:rPr>
              <w:t>65</w:t>
            </w:r>
          </w:p>
        </w:tc>
        <w:tc>
          <w:tcPr>
            <w:tcW w:w="1612" w:type="dxa"/>
            <w:noWrap w:val="0"/>
            <w:vAlign w:val="center"/>
          </w:tcPr>
          <w:p w14:paraId="33C4A782">
            <w:pPr>
              <w:widowControl w:val="0"/>
              <w:jc w:val="center"/>
              <w:rPr>
                <w:rFonts w:hint="default" w:ascii="宋体" w:hAnsi="宋体" w:eastAsia="宋体"/>
                <w:color w:val="auto"/>
                <w:sz w:val="18"/>
                <w:szCs w:val="18"/>
                <w:lang w:val="en-US"/>
              </w:rPr>
            </w:pPr>
            <w:r>
              <w:rPr>
                <w:rFonts w:hint="eastAsia" w:ascii="宋体" w:hAnsi="宋体" w:eastAsia="宋体" w:cs="宋体"/>
                <w:color w:val="auto"/>
                <w:sz w:val="18"/>
                <w:szCs w:val="18"/>
                <w:lang w:val="en-US" w:eastAsia="zh-CN"/>
              </w:rPr>
              <w:t>＜65</w:t>
            </w:r>
          </w:p>
        </w:tc>
        <w:tc>
          <w:tcPr>
            <w:tcW w:w="1134" w:type="dxa"/>
            <w:noWrap w:val="0"/>
            <w:vAlign w:val="center"/>
          </w:tcPr>
          <w:p w14:paraId="3A7F85BE">
            <w:pPr>
              <w:widowControl w:val="0"/>
              <w:jc w:val="center"/>
              <w:rPr>
                <w:rFonts w:ascii="宋体" w:hAnsi="宋体" w:eastAsia="宋体"/>
                <w:color w:val="auto"/>
                <w:sz w:val="18"/>
                <w:szCs w:val="18"/>
              </w:rPr>
            </w:pPr>
            <w:r>
              <w:rPr>
                <w:rFonts w:hint="eastAsia" w:ascii="宋体" w:hAnsi="宋体" w:eastAsia="宋体"/>
                <w:color w:val="auto"/>
                <w:sz w:val="18"/>
                <w:szCs w:val="18"/>
              </w:rPr>
              <w:t>抽检</w:t>
            </w:r>
          </w:p>
        </w:tc>
      </w:tr>
      <w:tr w14:paraId="628F1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975" w:type="dxa"/>
            <w:vMerge w:val="continue"/>
            <w:noWrap w:val="0"/>
            <w:vAlign w:val="center"/>
          </w:tcPr>
          <w:p w14:paraId="2BCDCDB9">
            <w:pPr>
              <w:widowControl w:val="0"/>
              <w:jc w:val="center"/>
              <w:rPr>
                <w:rFonts w:ascii="宋体" w:hAnsi="宋体" w:eastAsia="宋体"/>
                <w:sz w:val="18"/>
                <w:szCs w:val="18"/>
              </w:rPr>
            </w:pPr>
          </w:p>
        </w:tc>
        <w:tc>
          <w:tcPr>
            <w:tcW w:w="3488" w:type="dxa"/>
            <w:noWrap w:val="0"/>
            <w:vAlign w:val="center"/>
          </w:tcPr>
          <w:p w14:paraId="45781ACA">
            <w:pPr>
              <w:widowControl w:val="0"/>
              <w:jc w:val="center"/>
              <w:rPr>
                <w:rFonts w:ascii="宋体" w:hAnsi="宋体" w:eastAsia="宋体"/>
                <w:color w:val="auto"/>
                <w:sz w:val="18"/>
                <w:szCs w:val="18"/>
              </w:rPr>
            </w:pPr>
            <w:r>
              <w:rPr>
                <w:rFonts w:ascii="宋体" w:hAnsi="宋体" w:eastAsia="宋体" w:cs="宋体"/>
                <w:color w:val="auto"/>
                <w:sz w:val="18"/>
                <w:szCs w:val="18"/>
              </w:rPr>
              <w:t>淀粉糊化度（</w:t>
            </w:r>
            <w:r>
              <w:rPr>
                <w:rFonts w:eastAsia="Times New Roman"/>
                <w:color w:val="auto"/>
                <w:sz w:val="18"/>
                <w:szCs w:val="18"/>
              </w:rPr>
              <w:t>%</w:t>
            </w:r>
            <w:r>
              <w:rPr>
                <w:rFonts w:ascii="宋体" w:hAnsi="宋体" w:eastAsia="宋体" w:cs="宋体"/>
                <w:color w:val="auto"/>
                <w:sz w:val="18"/>
                <w:szCs w:val="18"/>
              </w:rPr>
              <w:t>）</w:t>
            </w:r>
          </w:p>
        </w:tc>
        <w:tc>
          <w:tcPr>
            <w:tcW w:w="2430" w:type="dxa"/>
            <w:noWrap w:val="0"/>
            <w:vAlign w:val="center"/>
          </w:tcPr>
          <w:p w14:paraId="53D9BE1F">
            <w:pPr>
              <w:widowControl w:val="0"/>
              <w:jc w:val="center"/>
              <w:rPr>
                <w:rFonts w:ascii="宋体" w:hAnsi="宋体" w:eastAsia="宋体"/>
                <w:color w:val="auto"/>
                <w:sz w:val="18"/>
                <w:szCs w:val="18"/>
              </w:rPr>
            </w:pPr>
            <w:r>
              <w:rPr>
                <w:rFonts w:ascii="宋体" w:hAnsi="宋体" w:eastAsia="宋体" w:cs="宋体"/>
                <w:color w:val="auto"/>
                <w:sz w:val="18"/>
                <w:szCs w:val="18"/>
              </w:rPr>
              <w:t>≥</w:t>
            </w:r>
            <w:r>
              <w:rPr>
                <w:rFonts w:hint="eastAsia" w:ascii="宋体" w:hAnsi="宋体" w:eastAsia="宋体" w:cs="宋体"/>
                <w:color w:val="auto"/>
                <w:sz w:val="18"/>
                <w:szCs w:val="18"/>
              </w:rPr>
              <w:t>60</w:t>
            </w:r>
          </w:p>
        </w:tc>
        <w:tc>
          <w:tcPr>
            <w:tcW w:w="1612" w:type="dxa"/>
            <w:noWrap w:val="0"/>
            <w:vAlign w:val="center"/>
          </w:tcPr>
          <w:p w14:paraId="2AAD8984">
            <w:pPr>
              <w:widowControl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＜55</w:t>
            </w:r>
          </w:p>
        </w:tc>
        <w:tc>
          <w:tcPr>
            <w:tcW w:w="1134" w:type="dxa"/>
            <w:noWrap w:val="0"/>
            <w:vAlign w:val="center"/>
          </w:tcPr>
          <w:p w14:paraId="5DD3065A">
            <w:pPr>
              <w:widowControl w:val="0"/>
              <w:jc w:val="center"/>
              <w:rPr>
                <w:rFonts w:ascii="宋体" w:hAnsi="宋体" w:eastAsia="宋体"/>
                <w:color w:val="auto"/>
                <w:sz w:val="18"/>
                <w:szCs w:val="18"/>
              </w:rPr>
            </w:pPr>
            <w:r>
              <w:rPr>
                <w:rFonts w:hint="eastAsia" w:ascii="宋体" w:hAnsi="宋体" w:eastAsia="宋体"/>
                <w:color w:val="auto"/>
                <w:sz w:val="18"/>
                <w:szCs w:val="18"/>
              </w:rPr>
              <w:t>必检</w:t>
            </w:r>
          </w:p>
        </w:tc>
      </w:tr>
      <w:tr w14:paraId="0B01D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75" w:type="dxa"/>
            <w:vMerge w:val="restart"/>
            <w:noWrap w:val="0"/>
            <w:vAlign w:val="center"/>
          </w:tcPr>
          <w:p w14:paraId="38178693">
            <w:pPr>
              <w:widowControl w:val="0"/>
              <w:jc w:val="center"/>
              <w:rPr>
                <w:rFonts w:ascii="宋体" w:hAnsi="宋体" w:eastAsia="宋体"/>
                <w:sz w:val="18"/>
                <w:szCs w:val="18"/>
              </w:rPr>
            </w:pPr>
            <w:r>
              <w:rPr>
                <w:rFonts w:hint="eastAsia" w:ascii="宋体" w:hAnsi="宋体" w:eastAsia="宋体"/>
                <w:sz w:val="18"/>
                <w:szCs w:val="18"/>
              </w:rPr>
              <w:t>卫生指标</w:t>
            </w:r>
          </w:p>
        </w:tc>
        <w:tc>
          <w:tcPr>
            <w:tcW w:w="3488" w:type="dxa"/>
            <w:noWrap w:val="0"/>
            <w:vAlign w:val="center"/>
          </w:tcPr>
          <w:p w14:paraId="540BC956">
            <w:pPr>
              <w:widowControl w:val="0"/>
              <w:jc w:val="center"/>
              <w:rPr>
                <w:rFonts w:ascii="宋体" w:hAnsi="宋体" w:eastAsia="宋体"/>
                <w:sz w:val="18"/>
                <w:szCs w:val="18"/>
              </w:rPr>
            </w:pPr>
            <w:r>
              <w:rPr>
                <w:rFonts w:hint="eastAsia" w:ascii="宋体" w:hAnsi="宋体" w:eastAsia="宋体"/>
                <w:sz w:val="18"/>
                <w:szCs w:val="18"/>
              </w:rPr>
              <w:t>黄曲霉毒素B</w:t>
            </w:r>
            <w:r>
              <w:rPr>
                <w:rFonts w:ascii="宋体" w:hAnsi="宋体" w:eastAsia="宋体"/>
                <w:sz w:val="18"/>
                <w:szCs w:val="18"/>
              </w:rPr>
              <w:t>1</w:t>
            </w:r>
            <w:r>
              <w:rPr>
                <w:rFonts w:ascii="宋体" w:hAnsi="宋体" w:eastAsia="宋体" w:cs="宋体"/>
                <w:sz w:val="18"/>
                <w:szCs w:val="18"/>
              </w:rPr>
              <w:t>（</w:t>
            </w:r>
            <w:r>
              <w:rPr>
                <w:rFonts w:ascii="宋体" w:hAnsi="宋体" w:eastAsia="宋体"/>
                <w:sz w:val="18"/>
                <w:szCs w:val="18"/>
              </w:rPr>
              <w:t>μg/kg</w:t>
            </w:r>
            <w:r>
              <w:rPr>
                <w:rFonts w:ascii="宋体" w:hAnsi="宋体" w:eastAsia="宋体" w:cs="宋体"/>
                <w:sz w:val="18"/>
                <w:szCs w:val="18"/>
              </w:rPr>
              <w:t>）</w:t>
            </w:r>
          </w:p>
        </w:tc>
        <w:tc>
          <w:tcPr>
            <w:tcW w:w="2430" w:type="dxa"/>
            <w:noWrap w:val="0"/>
            <w:vAlign w:val="center"/>
          </w:tcPr>
          <w:p w14:paraId="4B0DCF4C">
            <w:pPr>
              <w:widowControl w:val="0"/>
              <w:jc w:val="center"/>
              <w:rPr>
                <w:rFonts w:ascii="宋体" w:hAnsi="宋体" w:eastAsia="宋体"/>
                <w:sz w:val="18"/>
                <w:szCs w:val="18"/>
              </w:rPr>
            </w:pPr>
            <w:r>
              <w:rPr>
                <w:rFonts w:ascii="宋体" w:hAnsi="宋体" w:eastAsia="宋体" w:cs="宋体"/>
                <w:sz w:val="18"/>
                <w:szCs w:val="18"/>
              </w:rPr>
              <w:t>≤</w:t>
            </w:r>
            <w:r>
              <w:rPr>
                <w:rFonts w:eastAsia="Times New Roman"/>
                <w:sz w:val="18"/>
                <w:szCs w:val="18"/>
              </w:rPr>
              <w:t>5</w:t>
            </w:r>
          </w:p>
        </w:tc>
        <w:tc>
          <w:tcPr>
            <w:tcW w:w="1612" w:type="dxa"/>
            <w:noWrap w:val="0"/>
            <w:vAlign w:val="center"/>
          </w:tcPr>
          <w:p w14:paraId="1D9009BC">
            <w:pPr>
              <w:widowControl w:val="0"/>
              <w:jc w:val="center"/>
              <w:rPr>
                <w:rFonts w:ascii="宋体" w:hAnsi="宋体" w:eastAsia="宋体"/>
                <w:sz w:val="18"/>
                <w:szCs w:val="18"/>
              </w:rPr>
            </w:pPr>
            <w:r>
              <w:rPr>
                <w:rFonts w:hint="eastAsia" w:ascii="宋体" w:hAnsi="宋体" w:eastAsia="宋体"/>
                <w:sz w:val="18"/>
                <w:szCs w:val="18"/>
              </w:rPr>
              <w:t>＞5.0</w:t>
            </w:r>
          </w:p>
        </w:tc>
        <w:tc>
          <w:tcPr>
            <w:tcW w:w="1134" w:type="dxa"/>
            <w:noWrap w:val="0"/>
            <w:vAlign w:val="center"/>
          </w:tcPr>
          <w:p w14:paraId="1A24AACE">
            <w:pPr>
              <w:widowControl w:val="0"/>
              <w:jc w:val="center"/>
              <w:rPr>
                <w:rFonts w:ascii="宋体" w:hAnsi="宋体" w:eastAsia="宋体"/>
                <w:sz w:val="18"/>
                <w:szCs w:val="18"/>
              </w:rPr>
            </w:pPr>
            <w:r>
              <w:rPr>
                <w:rFonts w:hint="eastAsia" w:ascii="宋体" w:hAnsi="宋体" w:eastAsia="宋体"/>
                <w:sz w:val="18"/>
                <w:szCs w:val="18"/>
              </w:rPr>
              <w:t>必检</w:t>
            </w:r>
          </w:p>
        </w:tc>
      </w:tr>
      <w:tr w14:paraId="581A4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975" w:type="dxa"/>
            <w:vMerge w:val="continue"/>
            <w:noWrap w:val="0"/>
            <w:vAlign w:val="center"/>
          </w:tcPr>
          <w:p w14:paraId="31AEA067">
            <w:pPr>
              <w:widowControl w:val="0"/>
              <w:jc w:val="center"/>
              <w:rPr>
                <w:rFonts w:ascii="宋体" w:hAnsi="宋体" w:eastAsia="宋体"/>
                <w:sz w:val="18"/>
                <w:szCs w:val="18"/>
              </w:rPr>
            </w:pPr>
          </w:p>
        </w:tc>
        <w:tc>
          <w:tcPr>
            <w:tcW w:w="3488" w:type="dxa"/>
            <w:noWrap w:val="0"/>
            <w:vAlign w:val="center"/>
          </w:tcPr>
          <w:p w14:paraId="6810A9F3">
            <w:pPr>
              <w:widowControl w:val="0"/>
              <w:jc w:val="center"/>
              <w:rPr>
                <w:rFonts w:ascii="宋体" w:hAnsi="宋体" w:eastAsia="宋体"/>
                <w:sz w:val="18"/>
                <w:szCs w:val="18"/>
              </w:rPr>
            </w:pPr>
            <w:r>
              <w:rPr>
                <w:rFonts w:ascii="宋体" w:hAnsi="宋体" w:eastAsia="宋体" w:cs="宋体"/>
                <w:sz w:val="18"/>
                <w:szCs w:val="18"/>
              </w:rPr>
              <w:t>玉米赤霉烯酮（</w:t>
            </w:r>
            <w:r>
              <w:rPr>
                <w:rFonts w:ascii="宋体" w:hAnsi="宋体" w:eastAsia="宋体"/>
                <w:sz w:val="18"/>
                <w:szCs w:val="18"/>
              </w:rPr>
              <w:t>mg/kg)</w:t>
            </w:r>
          </w:p>
        </w:tc>
        <w:tc>
          <w:tcPr>
            <w:tcW w:w="2430" w:type="dxa"/>
            <w:noWrap w:val="0"/>
            <w:vAlign w:val="center"/>
          </w:tcPr>
          <w:p w14:paraId="07836BDA">
            <w:pPr>
              <w:widowControl w:val="0"/>
              <w:jc w:val="center"/>
              <w:rPr>
                <w:rFonts w:ascii="宋体" w:hAnsi="宋体" w:eastAsia="宋体"/>
                <w:sz w:val="18"/>
                <w:szCs w:val="18"/>
              </w:rPr>
            </w:pPr>
            <w:r>
              <w:rPr>
                <w:rFonts w:ascii="宋体" w:hAnsi="宋体" w:eastAsia="宋体" w:cs="宋体"/>
                <w:w w:val="98"/>
                <w:sz w:val="18"/>
                <w:szCs w:val="18"/>
              </w:rPr>
              <w:t>≤</w:t>
            </w:r>
            <w:r>
              <w:rPr>
                <w:rFonts w:eastAsia="Times New Roman"/>
                <w:w w:val="98"/>
                <w:sz w:val="18"/>
                <w:szCs w:val="18"/>
              </w:rPr>
              <w:t>0.5</w:t>
            </w:r>
          </w:p>
        </w:tc>
        <w:tc>
          <w:tcPr>
            <w:tcW w:w="1612" w:type="dxa"/>
            <w:noWrap w:val="0"/>
            <w:vAlign w:val="center"/>
          </w:tcPr>
          <w:p w14:paraId="669588A8">
            <w:pPr>
              <w:widowControl w:val="0"/>
              <w:jc w:val="center"/>
              <w:rPr>
                <w:rFonts w:ascii="宋体" w:hAnsi="宋体" w:eastAsia="宋体"/>
                <w:sz w:val="18"/>
                <w:szCs w:val="18"/>
              </w:rPr>
            </w:pPr>
            <w:r>
              <w:rPr>
                <w:rFonts w:hint="eastAsia" w:ascii="宋体" w:hAnsi="宋体" w:eastAsia="宋体"/>
                <w:sz w:val="18"/>
                <w:szCs w:val="18"/>
              </w:rPr>
              <w:t>＞0.5</w:t>
            </w:r>
          </w:p>
        </w:tc>
        <w:tc>
          <w:tcPr>
            <w:tcW w:w="1134" w:type="dxa"/>
            <w:noWrap w:val="0"/>
            <w:vAlign w:val="center"/>
          </w:tcPr>
          <w:p w14:paraId="7E12781E">
            <w:pPr>
              <w:widowControl w:val="0"/>
              <w:jc w:val="center"/>
              <w:rPr>
                <w:rFonts w:ascii="宋体" w:hAnsi="宋体" w:eastAsia="宋体"/>
                <w:sz w:val="18"/>
                <w:szCs w:val="18"/>
              </w:rPr>
            </w:pPr>
            <w:r>
              <w:rPr>
                <w:rFonts w:hint="eastAsia" w:ascii="宋体" w:hAnsi="宋体" w:eastAsia="宋体"/>
                <w:sz w:val="18"/>
                <w:szCs w:val="18"/>
              </w:rPr>
              <w:t>必检</w:t>
            </w:r>
          </w:p>
        </w:tc>
      </w:tr>
      <w:tr w14:paraId="7ED59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75" w:type="dxa"/>
            <w:vMerge w:val="continue"/>
            <w:noWrap w:val="0"/>
            <w:vAlign w:val="center"/>
          </w:tcPr>
          <w:p w14:paraId="152D4C88">
            <w:pPr>
              <w:widowControl w:val="0"/>
              <w:jc w:val="center"/>
              <w:rPr>
                <w:rFonts w:ascii="宋体" w:hAnsi="宋体" w:eastAsia="宋体"/>
                <w:sz w:val="18"/>
                <w:szCs w:val="18"/>
              </w:rPr>
            </w:pPr>
          </w:p>
        </w:tc>
        <w:tc>
          <w:tcPr>
            <w:tcW w:w="3488" w:type="dxa"/>
            <w:noWrap w:val="0"/>
            <w:vAlign w:val="center"/>
          </w:tcPr>
          <w:p w14:paraId="380A66DC">
            <w:pPr>
              <w:widowControl w:val="0"/>
              <w:jc w:val="center"/>
              <w:rPr>
                <w:rFonts w:ascii="宋体" w:hAnsi="宋体" w:eastAsia="宋体"/>
                <w:sz w:val="18"/>
                <w:szCs w:val="18"/>
              </w:rPr>
            </w:pPr>
            <w:r>
              <w:rPr>
                <w:rFonts w:ascii="宋体" w:hAnsi="宋体" w:eastAsia="宋体" w:cs="宋体"/>
                <w:w w:val="96"/>
                <w:sz w:val="18"/>
                <w:szCs w:val="18"/>
              </w:rPr>
              <w:t>脱氧雪腐镰刀菌烯醇（呕吐毒素）（</w:t>
            </w:r>
            <w:r>
              <w:rPr>
                <w:rFonts w:ascii="宋体" w:hAnsi="宋体" w:eastAsia="宋体"/>
                <w:w w:val="96"/>
                <w:sz w:val="18"/>
                <w:szCs w:val="18"/>
              </w:rPr>
              <w:t>mg/kg)</w:t>
            </w:r>
          </w:p>
        </w:tc>
        <w:tc>
          <w:tcPr>
            <w:tcW w:w="2430" w:type="dxa"/>
            <w:noWrap w:val="0"/>
            <w:vAlign w:val="center"/>
          </w:tcPr>
          <w:p w14:paraId="1A55888E">
            <w:pPr>
              <w:widowControl w:val="0"/>
              <w:jc w:val="center"/>
              <w:rPr>
                <w:rFonts w:ascii="宋体" w:hAnsi="宋体" w:eastAsia="宋体"/>
                <w:sz w:val="18"/>
                <w:szCs w:val="18"/>
              </w:rPr>
            </w:pPr>
            <w:r>
              <w:rPr>
                <w:rFonts w:ascii="宋体" w:hAnsi="宋体" w:eastAsia="宋体" w:cs="宋体"/>
                <w:sz w:val="18"/>
                <w:szCs w:val="18"/>
              </w:rPr>
              <w:t>≤</w:t>
            </w:r>
            <w:r>
              <w:rPr>
                <w:rFonts w:eastAsia="Times New Roman"/>
                <w:sz w:val="18"/>
                <w:szCs w:val="18"/>
              </w:rPr>
              <w:t>1</w:t>
            </w:r>
          </w:p>
        </w:tc>
        <w:tc>
          <w:tcPr>
            <w:tcW w:w="1612" w:type="dxa"/>
            <w:noWrap w:val="0"/>
            <w:vAlign w:val="center"/>
          </w:tcPr>
          <w:p w14:paraId="18E092BB">
            <w:pPr>
              <w:widowControl w:val="0"/>
              <w:jc w:val="center"/>
              <w:rPr>
                <w:rFonts w:ascii="宋体" w:hAnsi="宋体" w:eastAsia="宋体"/>
                <w:sz w:val="18"/>
                <w:szCs w:val="18"/>
              </w:rPr>
            </w:pPr>
            <w:r>
              <w:rPr>
                <w:rFonts w:hint="eastAsia" w:ascii="宋体" w:hAnsi="宋体" w:eastAsia="宋体"/>
                <w:sz w:val="18"/>
                <w:szCs w:val="18"/>
              </w:rPr>
              <w:t>＞1.0</w:t>
            </w:r>
          </w:p>
        </w:tc>
        <w:tc>
          <w:tcPr>
            <w:tcW w:w="1134" w:type="dxa"/>
            <w:noWrap w:val="0"/>
            <w:vAlign w:val="center"/>
          </w:tcPr>
          <w:p w14:paraId="6BEAC934">
            <w:pPr>
              <w:widowControl w:val="0"/>
              <w:jc w:val="center"/>
              <w:rPr>
                <w:rFonts w:ascii="宋体" w:hAnsi="宋体" w:eastAsia="宋体"/>
                <w:sz w:val="18"/>
                <w:szCs w:val="18"/>
              </w:rPr>
            </w:pPr>
            <w:r>
              <w:rPr>
                <w:rFonts w:hint="eastAsia" w:ascii="宋体" w:hAnsi="宋体" w:eastAsia="宋体"/>
                <w:sz w:val="18"/>
                <w:szCs w:val="18"/>
              </w:rPr>
              <w:t>必检</w:t>
            </w:r>
          </w:p>
        </w:tc>
      </w:tr>
      <w:tr w14:paraId="497C5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975" w:type="dxa"/>
            <w:vMerge w:val="continue"/>
            <w:noWrap w:val="0"/>
            <w:vAlign w:val="center"/>
          </w:tcPr>
          <w:p w14:paraId="520E9D2C">
            <w:pPr>
              <w:widowControl w:val="0"/>
              <w:jc w:val="center"/>
              <w:rPr>
                <w:rFonts w:ascii="宋体" w:hAnsi="宋体" w:eastAsia="宋体"/>
                <w:sz w:val="18"/>
                <w:szCs w:val="18"/>
              </w:rPr>
            </w:pPr>
          </w:p>
        </w:tc>
        <w:tc>
          <w:tcPr>
            <w:tcW w:w="3488" w:type="dxa"/>
            <w:noWrap w:val="0"/>
            <w:vAlign w:val="center"/>
          </w:tcPr>
          <w:p w14:paraId="3E773D9D">
            <w:pPr>
              <w:widowControl w:val="0"/>
              <w:jc w:val="center"/>
              <w:rPr>
                <w:rFonts w:ascii="宋体" w:hAnsi="宋体" w:eastAsia="宋体"/>
                <w:sz w:val="18"/>
                <w:szCs w:val="18"/>
              </w:rPr>
            </w:pPr>
            <w:r>
              <w:rPr>
                <w:rFonts w:ascii="宋体" w:hAnsi="宋体" w:eastAsia="宋体" w:cs="宋体"/>
                <w:sz w:val="18"/>
                <w:szCs w:val="18"/>
              </w:rPr>
              <w:t xml:space="preserve">赭曲霉毒素 </w:t>
            </w:r>
            <w:r>
              <w:rPr>
                <w:rFonts w:eastAsia="Times New Roman"/>
                <w:sz w:val="18"/>
                <w:szCs w:val="18"/>
              </w:rPr>
              <w:t>A</w:t>
            </w:r>
            <w:r>
              <w:rPr>
                <w:rFonts w:ascii="宋体" w:hAnsi="宋体" w:eastAsia="宋体" w:cs="宋体"/>
                <w:sz w:val="18"/>
                <w:szCs w:val="18"/>
              </w:rPr>
              <w:t>（</w:t>
            </w:r>
            <w:r>
              <w:rPr>
                <w:rFonts w:eastAsia="Times New Roman"/>
                <w:sz w:val="18"/>
                <w:szCs w:val="18"/>
              </w:rPr>
              <w:t>mg/kg)</w:t>
            </w:r>
          </w:p>
        </w:tc>
        <w:tc>
          <w:tcPr>
            <w:tcW w:w="2430" w:type="dxa"/>
            <w:noWrap w:val="0"/>
            <w:vAlign w:val="center"/>
          </w:tcPr>
          <w:p w14:paraId="74563BBC">
            <w:pPr>
              <w:widowControl w:val="0"/>
              <w:jc w:val="center"/>
              <w:rPr>
                <w:rFonts w:ascii="宋体" w:hAnsi="宋体" w:eastAsia="宋体"/>
                <w:sz w:val="18"/>
                <w:szCs w:val="18"/>
              </w:rPr>
            </w:pPr>
            <w:r>
              <w:rPr>
                <w:rFonts w:ascii="宋体" w:hAnsi="宋体" w:eastAsia="宋体" w:cs="宋体"/>
                <w:sz w:val="18"/>
                <w:szCs w:val="18"/>
              </w:rPr>
              <w:t>≤</w:t>
            </w:r>
            <w:r>
              <w:rPr>
                <w:rFonts w:eastAsia="Times New Roman"/>
                <w:sz w:val="18"/>
                <w:szCs w:val="18"/>
              </w:rPr>
              <w:t>0.1</w:t>
            </w:r>
          </w:p>
        </w:tc>
        <w:tc>
          <w:tcPr>
            <w:tcW w:w="1612" w:type="dxa"/>
            <w:noWrap w:val="0"/>
            <w:vAlign w:val="center"/>
          </w:tcPr>
          <w:p w14:paraId="1AD8E8D3">
            <w:pPr>
              <w:widowControl w:val="0"/>
              <w:jc w:val="center"/>
              <w:rPr>
                <w:rFonts w:ascii="宋体" w:hAnsi="宋体" w:eastAsia="宋体"/>
                <w:sz w:val="18"/>
                <w:szCs w:val="18"/>
              </w:rPr>
            </w:pPr>
            <w:r>
              <w:rPr>
                <w:rFonts w:hint="eastAsia" w:ascii="宋体" w:hAnsi="宋体" w:eastAsia="宋体"/>
                <w:sz w:val="18"/>
                <w:szCs w:val="18"/>
              </w:rPr>
              <w:t>＞0.1</w:t>
            </w:r>
          </w:p>
        </w:tc>
        <w:tc>
          <w:tcPr>
            <w:tcW w:w="1134" w:type="dxa"/>
            <w:noWrap w:val="0"/>
            <w:vAlign w:val="center"/>
          </w:tcPr>
          <w:p w14:paraId="677B42A6">
            <w:pPr>
              <w:widowControl w:val="0"/>
              <w:jc w:val="center"/>
              <w:rPr>
                <w:rFonts w:ascii="宋体" w:hAnsi="宋体" w:eastAsia="宋体"/>
                <w:sz w:val="18"/>
                <w:szCs w:val="18"/>
              </w:rPr>
            </w:pPr>
            <w:r>
              <w:rPr>
                <w:rFonts w:hint="eastAsia" w:ascii="宋体" w:hAnsi="宋体" w:eastAsia="宋体"/>
                <w:sz w:val="18"/>
                <w:szCs w:val="18"/>
              </w:rPr>
              <w:t>抽检</w:t>
            </w:r>
          </w:p>
        </w:tc>
      </w:tr>
      <w:tr w14:paraId="7ED94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75" w:type="dxa"/>
            <w:vMerge w:val="continue"/>
            <w:noWrap w:val="0"/>
            <w:vAlign w:val="center"/>
          </w:tcPr>
          <w:p w14:paraId="39197EDF">
            <w:pPr>
              <w:widowControl w:val="0"/>
              <w:jc w:val="center"/>
              <w:rPr>
                <w:rFonts w:ascii="宋体" w:hAnsi="宋体" w:eastAsia="宋体"/>
                <w:sz w:val="18"/>
                <w:szCs w:val="18"/>
              </w:rPr>
            </w:pPr>
          </w:p>
        </w:tc>
        <w:tc>
          <w:tcPr>
            <w:tcW w:w="3488" w:type="dxa"/>
            <w:noWrap w:val="0"/>
            <w:vAlign w:val="center"/>
          </w:tcPr>
          <w:p w14:paraId="69D04193">
            <w:pPr>
              <w:widowControl w:val="0"/>
              <w:jc w:val="center"/>
              <w:rPr>
                <w:rFonts w:ascii="宋体" w:hAnsi="宋体" w:eastAsia="宋体"/>
                <w:sz w:val="18"/>
                <w:szCs w:val="18"/>
              </w:rPr>
            </w:pPr>
            <w:r>
              <w:rPr>
                <w:rFonts w:eastAsia="Times New Roman"/>
                <w:sz w:val="18"/>
                <w:szCs w:val="18"/>
              </w:rPr>
              <w:t xml:space="preserve">T-2 </w:t>
            </w:r>
            <w:r>
              <w:rPr>
                <w:rFonts w:ascii="宋体" w:hAnsi="宋体" w:eastAsia="宋体" w:cs="宋体"/>
                <w:sz w:val="18"/>
                <w:szCs w:val="18"/>
              </w:rPr>
              <w:t>毒素（</w:t>
            </w:r>
            <w:r>
              <w:rPr>
                <w:rFonts w:eastAsia="Times New Roman"/>
                <w:sz w:val="18"/>
                <w:szCs w:val="18"/>
              </w:rPr>
              <w:t>mg/kg)</w:t>
            </w:r>
          </w:p>
        </w:tc>
        <w:tc>
          <w:tcPr>
            <w:tcW w:w="2430" w:type="dxa"/>
            <w:noWrap w:val="0"/>
            <w:vAlign w:val="center"/>
          </w:tcPr>
          <w:p w14:paraId="5D1790DE">
            <w:pPr>
              <w:widowControl w:val="0"/>
              <w:jc w:val="center"/>
              <w:rPr>
                <w:rFonts w:ascii="宋体" w:hAnsi="宋体" w:eastAsia="宋体"/>
                <w:sz w:val="18"/>
                <w:szCs w:val="18"/>
              </w:rPr>
            </w:pPr>
            <w:r>
              <w:rPr>
                <w:rFonts w:ascii="宋体" w:hAnsi="宋体" w:eastAsia="宋体" w:cs="宋体"/>
                <w:sz w:val="18"/>
                <w:szCs w:val="18"/>
              </w:rPr>
              <w:t>≤</w:t>
            </w:r>
            <w:r>
              <w:rPr>
                <w:rFonts w:eastAsia="Times New Roman"/>
                <w:sz w:val="18"/>
                <w:szCs w:val="18"/>
              </w:rPr>
              <w:t>0.5</w:t>
            </w:r>
          </w:p>
        </w:tc>
        <w:tc>
          <w:tcPr>
            <w:tcW w:w="1612" w:type="dxa"/>
            <w:noWrap w:val="0"/>
            <w:vAlign w:val="center"/>
          </w:tcPr>
          <w:p w14:paraId="789C4700">
            <w:pPr>
              <w:widowControl w:val="0"/>
              <w:jc w:val="center"/>
              <w:rPr>
                <w:rFonts w:ascii="宋体" w:hAnsi="宋体" w:eastAsia="宋体"/>
                <w:sz w:val="18"/>
                <w:szCs w:val="18"/>
              </w:rPr>
            </w:pPr>
            <w:r>
              <w:rPr>
                <w:rFonts w:hint="eastAsia" w:ascii="宋体" w:hAnsi="宋体" w:eastAsia="宋体"/>
                <w:sz w:val="18"/>
                <w:szCs w:val="18"/>
              </w:rPr>
              <w:t>＞0.5</w:t>
            </w:r>
          </w:p>
        </w:tc>
        <w:tc>
          <w:tcPr>
            <w:tcW w:w="1134" w:type="dxa"/>
            <w:noWrap w:val="0"/>
            <w:vAlign w:val="center"/>
          </w:tcPr>
          <w:p w14:paraId="293F2559">
            <w:pPr>
              <w:widowControl w:val="0"/>
              <w:jc w:val="center"/>
              <w:rPr>
                <w:rFonts w:ascii="宋体" w:hAnsi="宋体" w:eastAsia="宋体"/>
                <w:sz w:val="18"/>
                <w:szCs w:val="18"/>
              </w:rPr>
            </w:pPr>
            <w:r>
              <w:rPr>
                <w:rFonts w:hint="eastAsia" w:ascii="宋体" w:hAnsi="宋体" w:eastAsia="宋体"/>
                <w:sz w:val="18"/>
                <w:szCs w:val="18"/>
              </w:rPr>
              <w:t>抽检</w:t>
            </w:r>
          </w:p>
        </w:tc>
      </w:tr>
      <w:tr w14:paraId="1030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75" w:type="dxa"/>
            <w:vMerge w:val="continue"/>
            <w:noWrap w:val="0"/>
            <w:vAlign w:val="center"/>
          </w:tcPr>
          <w:p w14:paraId="241F1F50">
            <w:pPr>
              <w:widowControl w:val="0"/>
              <w:jc w:val="center"/>
              <w:rPr>
                <w:rFonts w:ascii="宋体" w:hAnsi="宋体" w:eastAsia="宋体"/>
                <w:sz w:val="18"/>
                <w:szCs w:val="18"/>
              </w:rPr>
            </w:pPr>
          </w:p>
        </w:tc>
        <w:tc>
          <w:tcPr>
            <w:tcW w:w="3488" w:type="dxa"/>
            <w:noWrap w:val="0"/>
            <w:vAlign w:val="center"/>
          </w:tcPr>
          <w:p w14:paraId="33EDCAF1">
            <w:pPr>
              <w:widowControl w:val="0"/>
              <w:jc w:val="center"/>
              <w:rPr>
                <w:rFonts w:ascii="宋体" w:hAnsi="宋体" w:eastAsia="宋体"/>
                <w:sz w:val="18"/>
                <w:szCs w:val="18"/>
              </w:rPr>
            </w:pPr>
            <w:r>
              <w:rPr>
                <w:rFonts w:ascii="宋体" w:hAnsi="宋体" w:eastAsia="宋体" w:cs="宋体"/>
                <w:sz w:val="18"/>
                <w:szCs w:val="18"/>
              </w:rPr>
              <w:t>伏马毒素（</w:t>
            </w:r>
            <w:r>
              <w:rPr>
                <w:rFonts w:eastAsia="Times New Roman"/>
                <w:sz w:val="18"/>
                <w:szCs w:val="18"/>
              </w:rPr>
              <w:t>B1+B2</w:t>
            </w:r>
            <w:r>
              <w:rPr>
                <w:rFonts w:ascii="宋体" w:hAnsi="宋体" w:eastAsia="宋体" w:cs="宋体"/>
                <w:sz w:val="18"/>
                <w:szCs w:val="18"/>
              </w:rPr>
              <w:t>）（</w:t>
            </w:r>
            <w:r>
              <w:rPr>
                <w:rFonts w:eastAsia="Times New Roman"/>
                <w:sz w:val="18"/>
                <w:szCs w:val="18"/>
              </w:rPr>
              <w:t>mg/kg)</w:t>
            </w:r>
          </w:p>
        </w:tc>
        <w:tc>
          <w:tcPr>
            <w:tcW w:w="2430" w:type="dxa"/>
            <w:noWrap w:val="0"/>
            <w:vAlign w:val="center"/>
          </w:tcPr>
          <w:p w14:paraId="342F1F3D">
            <w:pPr>
              <w:widowControl w:val="0"/>
              <w:jc w:val="center"/>
              <w:rPr>
                <w:rFonts w:ascii="宋体" w:hAnsi="宋体" w:eastAsia="宋体"/>
                <w:sz w:val="18"/>
                <w:szCs w:val="18"/>
              </w:rPr>
            </w:pPr>
            <w:r>
              <w:rPr>
                <w:rFonts w:ascii="宋体" w:hAnsi="宋体" w:eastAsia="宋体" w:cs="宋体"/>
                <w:sz w:val="18"/>
                <w:szCs w:val="18"/>
              </w:rPr>
              <w:t>≤</w:t>
            </w:r>
            <w:r>
              <w:rPr>
                <w:rFonts w:eastAsia="Times New Roman"/>
                <w:sz w:val="18"/>
                <w:szCs w:val="18"/>
              </w:rPr>
              <w:t>60</w:t>
            </w:r>
          </w:p>
        </w:tc>
        <w:tc>
          <w:tcPr>
            <w:tcW w:w="1612" w:type="dxa"/>
            <w:noWrap w:val="0"/>
            <w:vAlign w:val="center"/>
          </w:tcPr>
          <w:p w14:paraId="71EB611F">
            <w:pPr>
              <w:widowControl w:val="0"/>
              <w:jc w:val="center"/>
              <w:rPr>
                <w:rFonts w:ascii="宋体" w:hAnsi="宋体" w:eastAsia="宋体"/>
                <w:sz w:val="18"/>
                <w:szCs w:val="18"/>
              </w:rPr>
            </w:pPr>
            <w:r>
              <w:rPr>
                <w:rFonts w:hint="eastAsia" w:ascii="宋体" w:hAnsi="宋体" w:eastAsia="宋体"/>
                <w:sz w:val="18"/>
                <w:szCs w:val="18"/>
              </w:rPr>
              <w:t>＞60</w:t>
            </w:r>
          </w:p>
        </w:tc>
        <w:tc>
          <w:tcPr>
            <w:tcW w:w="1134" w:type="dxa"/>
            <w:noWrap w:val="0"/>
            <w:vAlign w:val="center"/>
          </w:tcPr>
          <w:p w14:paraId="235219F4">
            <w:pPr>
              <w:widowControl w:val="0"/>
              <w:jc w:val="center"/>
              <w:rPr>
                <w:rFonts w:ascii="宋体" w:hAnsi="宋体" w:eastAsia="宋体"/>
                <w:sz w:val="18"/>
                <w:szCs w:val="18"/>
              </w:rPr>
            </w:pPr>
            <w:r>
              <w:rPr>
                <w:rFonts w:hint="eastAsia" w:ascii="宋体" w:hAnsi="宋体" w:eastAsia="宋体"/>
                <w:sz w:val="18"/>
                <w:szCs w:val="18"/>
              </w:rPr>
              <w:t>抽检</w:t>
            </w:r>
          </w:p>
        </w:tc>
      </w:tr>
      <w:tr w14:paraId="50F43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75" w:type="dxa"/>
            <w:vMerge w:val="continue"/>
            <w:noWrap w:val="0"/>
            <w:vAlign w:val="center"/>
          </w:tcPr>
          <w:p w14:paraId="71B0AA86">
            <w:pPr>
              <w:widowControl w:val="0"/>
              <w:jc w:val="center"/>
              <w:rPr>
                <w:rFonts w:ascii="宋体" w:hAnsi="宋体" w:eastAsia="宋体"/>
                <w:sz w:val="18"/>
                <w:szCs w:val="18"/>
              </w:rPr>
            </w:pPr>
          </w:p>
        </w:tc>
        <w:tc>
          <w:tcPr>
            <w:tcW w:w="8664" w:type="dxa"/>
            <w:gridSpan w:val="4"/>
            <w:noWrap w:val="0"/>
            <w:vAlign w:val="center"/>
          </w:tcPr>
          <w:p w14:paraId="0C9369C7">
            <w:pPr>
              <w:widowControl w:val="0"/>
              <w:jc w:val="center"/>
              <w:rPr>
                <w:rFonts w:ascii="宋体" w:hAnsi="宋体" w:eastAsia="宋体"/>
                <w:sz w:val="18"/>
                <w:szCs w:val="18"/>
              </w:rPr>
            </w:pPr>
            <w:r>
              <w:rPr>
                <w:rFonts w:ascii="宋体" w:hAnsi="宋体" w:eastAsia="宋体" w:cs="宋体"/>
                <w:w w:val="95"/>
                <w:sz w:val="18"/>
                <w:szCs w:val="18"/>
              </w:rPr>
              <w:t xml:space="preserve">其他卫生指标执行 </w:t>
            </w:r>
            <w:r>
              <w:rPr>
                <w:rFonts w:eastAsia="Times New Roman"/>
                <w:w w:val="95"/>
                <w:sz w:val="18"/>
                <w:szCs w:val="18"/>
              </w:rPr>
              <w:t>GB13078-2017</w:t>
            </w:r>
            <w:r>
              <w:rPr>
                <w:rFonts w:ascii="宋体" w:hAnsi="宋体" w:eastAsia="宋体" w:cs="宋体"/>
                <w:w w:val="95"/>
                <w:sz w:val="18"/>
                <w:szCs w:val="18"/>
              </w:rPr>
              <w:t xml:space="preserve"> 规定标准</w:t>
            </w:r>
          </w:p>
        </w:tc>
      </w:tr>
      <w:tr w14:paraId="29916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jc w:val="center"/>
        </w:trPr>
        <w:tc>
          <w:tcPr>
            <w:tcW w:w="9639" w:type="dxa"/>
            <w:gridSpan w:val="5"/>
            <w:noWrap w:val="0"/>
            <w:vAlign w:val="center"/>
          </w:tcPr>
          <w:p w14:paraId="3C511760">
            <w:pPr>
              <w:widowControl w:val="0"/>
              <w:spacing w:line="360" w:lineRule="auto"/>
              <w:ind w:left="210" w:leftChars="100"/>
              <w:jc w:val="both"/>
              <w:rPr>
                <w:rFonts w:ascii="宋体" w:hAnsi="宋体" w:eastAsia="宋体" w:cs="宋体"/>
                <w:w w:val="97"/>
                <w:sz w:val="18"/>
                <w:szCs w:val="18"/>
              </w:rPr>
            </w:pPr>
            <w:r>
              <w:rPr>
                <w:rFonts w:ascii="宋体" w:hAnsi="宋体" w:eastAsia="宋体" w:cs="宋体"/>
                <w:w w:val="97"/>
                <w:sz w:val="18"/>
                <w:szCs w:val="18"/>
              </w:rPr>
              <w:t>备注：</w:t>
            </w:r>
            <w:r>
              <w:rPr>
                <w:rFonts w:eastAsia="Times New Roman"/>
                <w:w w:val="97"/>
                <w:sz w:val="18"/>
                <w:szCs w:val="18"/>
              </w:rPr>
              <w:t>1</w:t>
            </w:r>
            <w:r>
              <w:rPr>
                <w:rFonts w:ascii="宋体" w:hAnsi="宋体" w:eastAsia="宋体" w:cs="宋体"/>
                <w:w w:val="97"/>
                <w:sz w:val="18"/>
                <w:szCs w:val="18"/>
              </w:rPr>
              <w:t xml:space="preserve">、玉米赤霉烯酮预警值为 </w:t>
            </w:r>
            <w:r>
              <w:rPr>
                <w:rFonts w:eastAsia="Times New Roman"/>
                <w:w w:val="97"/>
                <w:sz w:val="18"/>
                <w:szCs w:val="18"/>
              </w:rPr>
              <w:t>0.25 mg/kg</w:t>
            </w:r>
            <w:r>
              <w:rPr>
                <w:rFonts w:ascii="宋体" w:hAnsi="宋体" w:eastAsia="宋体" w:cs="宋体"/>
                <w:w w:val="97"/>
                <w:sz w:val="18"/>
                <w:szCs w:val="18"/>
              </w:rPr>
              <w:t>；</w:t>
            </w:r>
          </w:p>
          <w:p w14:paraId="2B86E949">
            <w:pPr>
              <w:widowControl w:val="0"/>
              <w:spacing w:line="360" w:lineRule="auto"/>
              <w:ind w:left="210" w:leftChars="100"/>
              <w:jc w:val="both"/>
              <w:rPr>
                <w:rFonts w:ascii="宋体" w:hAnsi="宋体" w:eastAsia="宋体" w:cs="宋体"/>
                <w:w w:val="97"/>
                <w:sz w:val="18"/>
                <w:szCs w:val="18"/>
              </w:rPr>
            </w:pPr>
            <w:r>
              <w:rPr>
                <w:rFonts w:hint="eastAsia" w:ascii="宋体" w:hAnsi="宋体" w:eastAsia="宋体" w:cs="宋体"/>
                <w:w w:val="97"/>
                <w:sz w:val="18"/>
                <w:szCs w:val="18"/>
              </w:rPr>
              <w:t xml:space="preserve"> </w:t>
            </w:r>
            <w:r>
              <w:rPr>
                <w:rFonts w:ascii="宋体" w:hAnsi="宋体" w:eastAsia="宋体" w:cs="宋体"/>
                <w:w w:val="97"/>
                <w:sz w:val="18"/>
                <w:szCs w:val="18"/>
              </w:rPr>
              <w:t xml:space="preserve">     </w:t>
            </w:r>
            <w:r>
              <w:rPr>
                <w:rFonts w:hint="eastAsia" w:ascii="宋体" w:hAnsi="宋体" w:eastAsia="宋体" w:cs="宋体"/>
                <w:w w:val="97"/>
                <w:sz w:val="18"/>
                <w:szCs w:val="18"/>
              </w:rPr>
              <w:t>2、</w:t>
            </w:r>
            <w:r>
              <w:rPr>
                <w:rFonts w:ascii="宋体" w:hAnsi="宋体" w:eastAsia="宋体" w:cs="宋体"/>
                <w:w w:val="97"/>
                <w:sz w:val="18"/>
                <w:szCs w:val="18"/>
              </w:rPr>
              <w:t>伏马毒素预警值为</w:t>
            </w:r>
            <w:r>
              <w:rPr>
                <w:rFonts w:eastAsia="Times New Roman"/>
                <w:w w:val="97"/>
                <w:sz w:val="18"/>
                <w:szCs w:val="18"/>
              </w:rPr>
              <w:t xml:space="preserve"> 20 mg/kg</w:t>
            </w:r>
            <w:r>
              <w:rPr>
                <w:rFonts w:ascii="宋体" w:hAnsi="宋体" w:eastAsia="宋体" w:cs="宋体"/>
                <w:w w:val="97"/>
                <w:sz w:val="18"/>
                <w:szCs w:val="18"/>
              </w:rPr>
              <w:t>；</w:t>
            </w:r>
          </w:p>
          <w:p w14:paraId="5E585348">
            <w:pPr>
              <w:widowControl w:val="0"/>
              <w:spacing w:line="360" w:lineRule="auto"/>
              <w:ind w:left="210" w:leftChars="100" w:firstLine="522" w:firstLineChars="300"/>
              <w:jc w:val="both"/>
              <w:rPr>
                <w:rFonts w:ascii="宋体" w:hAnsi="宋体" w:eastAsia="宋体" w:cs="宋体"/>
                <w:sz w:val="18"/>
                <w:szCs w:val="18"/>
              </w:rPr>
            </w:pPr>
            <w:r>
              <w:rPr>
                <w:rFonts w:hint="eastAsia" w:ascii="宋体" w:hAnsi="宋体" w:eastAsia="宋体" w:cs="宋体"/>
                <w:w w:val="97"/>
                <w:sz w:val="18"/>
                <w:szCs w:val="18"/>
              </w:rPr>
              <w:t>3、</w:t>
            </w:r>
            <w:r>
              <w:rPr>
                <w:rFonts w:ascii="宋体" w:hAnsi="宋体" w:eastAsia="宋体" w:cs="宋体"/>
                <w:sz w:val="18"/>
                <w:szCs w:val="18"/>
              </w:rPr>
              <w:t>表中所列限量，除特别注明外均以干物质含量</w:t>
            </w:r>
            <w:r>
              <w:rPr>
                <w:rFonts w:eastAsia="Times New Roman"/>
                <w:sz w:val="18"/>
                <w:szCs w:val="18"/>
              </w:rPr>
              <w:t xml:space="preserve"> 88%</w:t>
            </w:r>
            <w:r>
              <w:rPr>
                <w:rFonts w:ascii="宋体" w:hAnsi="宋体" w:eastAsia="宋体" w:cs="宋体"/>
                <w:sz w:val="18"/>
                <w:szCs w:val="18"/>
              </w:rPr>
              <w:t>为基础计算（霉菌总数、细菌总数、沙门氏菌除外）；</w:t>
            </w:r>
          </w:p>
          <w:p w14:paraId="648ADF19">
            <w:pPr>
              <w:widowControl w:val="0"/>
              <w:spacing w:line="360" w:lineRule="auto"/>
              <w:ind w:left="210" w:leftChars="100" w:firstLine="540" w:firstLineChars="300"/>
              <w:jc w:val="both"/>
              <w:rPr>
                <w:rFonts w:ascii="宋体" w:hAnsi="宋体" w:eastAsia="宋体" w:cs="宋体"/>
                <w:w w:val="95"/>
                <w:sz w:val="18"/>
                <w:szCs w:val="18"/>
              </w:rPr>
            </w:pPr>
            <w:r>
              <w:rPr>
                <w:rFonts w:hint="eastAsia" w:ascii="宋体" w:hAnsi="宋体" w:eastAsia="宋体" w:cs="宋体"/>
                <w:sz w:val="18"/>
                <w:szCs w:val="18"/>
              </w:rPr>
              <w:t>4、</w:t>
            </w:r>
            <w:r>
              <w:rPr>
                <w:rFonts w:ascii="宋体" w:hAnsi="宋体" w:eastAsia="宋体" w:cs="宋体"/>
                <w:w w:val="95"/>
                <w:sz w:val="18"/>
                <w:szCs w:val="18"/>
              </w:rPr>
              <w:t>卫生指标不合格，拒收处置；</w:t>
            </w:r>
          </w:p>
          <w:p w14:paraId="6AB25F7E">
            <w:pPr>
              <w:widowControl w:val="0"/>
              <w:spacing w:line="360" w:lineRule="auto"/>
              <w:ind w:left="210" w:leftChars="100" w:firstLine="540" w:firstLineChars="300"/>
              <w:jc w:val="both"/>
              <w:rPr>
                <w:rFonts w:ascii="宋体" w:hAnsi="宋体" w:eastAsia="宋体"/>
                <w:sz w:val="18"/>
                <w:szCs w:val="18"/>
              </w:rPr>
            </w:pPr>
            <w:r>
              <w:rPr>
                <w:rFonts w:hint="eastAsia" w:ascii="宋体" w:hAnsi="宋体" w:eastAsia="宋体"/>
                <w:sz w:val="18"/>
                <w:szCs w:val="18"/>
              </w:rPr>
              <w:t>5、</w:t>
            </w:r>
            <w:r>
              <w:rPr>
                <w:rFonts w:ascii="宋体" w:hAnsi="宋体" w:eastAsia="宋体" w:cs="宋体"/>
                <w:sz w:val="18"/>
                <w:szCs w:val="18"/>
              </w:rPr>
              <w:t>粗蛋白项目不作为验收依据，仅供配方参考。</w:t>
            </w:r>
          </w:p>
        </w:tc>
      </w:tr>
    </w:tbl>
    <w:p w14:paraId="5967CE13">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bookmarkStart w:id="0" w:name="_GoBack"/>
      <w:bookmarkEnd w:id="0"/>
      <w:r>
        <w:rPr>
          <w:rFonts w:hint="eastAsia" w:ascii="仿宋" w:hAnsi="仿宋" w:eastAsia="仿宋" w:cs="仿宋"/>
          <w:b/>
          <w:bCs/>
          <w:sz w:val="24"/>
          <w:szCs w:val="24"/>
        </w:rPr>
        <w:t>注：</w:t>
      </w:r>
    </w:p>
    <w:p w14:paraId="1D62D7FA">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default" w:ascii="仿宋" w:hAnsi="仿宋" w:eastAsia="仿宋" w:cs="仿宋"/>
          <w:b/>
          <w:bCs/>
          <w:sz w:val="24"/>
          <w:szCs w:val="24"/>
          <w:lang w:val="en-US"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本次招标出厂检验报告随货提供，还须提供一次</w:t>
      </w:r>
      <w:r>
        <w:rPr>
          <w:rFonts w:hint="eastAsia" w:ascii="仿宋" w:hAnsi="仿宋" w:eastAsia="仿宋" w:cs="仿宋"/>
          <w:b/>
          <w:bCs/>
          <w:sz w:val="24"/>
          <w:szCs w:val="24"/>
          <w:lang w:val="en-US" w:eastAsia="zh-CN"/>
        </w:rPr>
        <w:t xml:space="preserve">第三方检验报告； </w:t>
      </w:r>
    </w:p>
    <w:p w14:paraId="66B5299A">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2BFD68B4">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04826F5">
      <w:pPr>
        <w:pStyle w:val="3"/>
      </w:pPr>
    </w:p>
    <w:p w14:paraId="0FF7DEBC">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31D45930">
      <w:pPr>
        <w:spacing w:line="271" w:lineRule="auto"/>
        <w:rPr>
          <w:rFonts w:ascii="Arial"/>
          <w:sz w:val="21"/>
        </w:rPr>
      </w:pPr>
    </w:p>
    <w:p w14:paraId="55629FCD">
      <w:pPr>
        <w:spacing w:line="271" w:lineRule="auto"/>
        <w:rPr>
          <w:rFonts w:ascii="Arial"/>
          <w:sz w:val="21"/>
        </w:rPr>
      </w:pPr>
    </w:p>
    <w:p w14:paraId="7C7ED125">
      <w:pPr>
        <w:spacing w:line="271" w:lineRule="auto"/>
        <w:rPr>
          <w:rFonts w:ascii="Arial"/>
          <w:sz w:val="21"/>
        </w:rPr>
      </w:pPr>
    </w:p>
    <w:p w14:paraId="7623AA7E">
      <w:pPr>
        <w:spacing w:line="271" w:lineRule="auto"/>
        <w:rPr>
          <w:rFonts w:ascii="Arial"/>
          <w:sz w:val="21"/>
        </w:rPr>
      </w:pPr>
    </w:p>
    <w:p w14:paraId="2478AC69">
      <w:pPr>
        <w:spacing w:line="271" w:lineRule="auto"/>
        <w:rPr>
          <w:rFonts w:ascii="Arial"/>
          <w:sz w:val="21"/>
        </w:rPr>
      </w:pPr>
    </w:p>
    <w:p w14:paraId="37D68670">
      <w:pPr>
        <w:spacing w:line="271" w:lineRule="auto"/>
        <w:rPr>
          <w:rFonts w:ascii="Arial"/>
          <w:sz w:val="21"/>
        </w:rPr>
      </w:pPr>
    </w:p>
    <w:p w14:paraId="51F1EC1C">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641FFE94">
      <w:pPr>
        <w:spacing w:line="241" w:lineRule="auto"/>
        <w:rPr>
          <w:rFonts w:ascii="Arial"/>
          <w:sz w:val="21"/>
        </w:rPr>
      </w:pPr>
    </w:p>
    <w:p w14:paraId="12E57CCA">
      <w:pPr>
        <w:spacing w:line="241" w:lineRule="auto"/>
        <w:rPr>
          <w:rFonts w:ascii="Arial"/>
          <w:sz w:val="21"/>
        </w:rPr>
      </w:pPr>
    </w:p>
    <w:p w14:paraId="5BA67052">
      <w:pPr>
        <w:spacing w:line="241" w:lineRule="auto"/>
        <w:rPr>
          <w:rFonts w:ascii="Arial"/>
          <w:sz w:val="21"/>
        </w:rPr>
      </w:pPr>
    </w:p>
    <w:p w14:paraId="78765781">
      <w:pPr>
        <w:spacing w:line="242" w:lineRule="auto"/>
        <w:rPr>
          <w:rFonts w:ascii="Arial"/>
          <w:sz w:val="21"/>
        </w:rPr>
      </w:pPr>
    </w:p>
    <w:p w14:paraId="49255E84">
      <w:pPr>
        <w:spacing w:line="242" w:lineRule="auto"/>
        <w:rPr>
          <w:rFonts w:ascii="Arial"/>
          <w:sz w:val="21"/>
        </w:rPr>
      </w:pPr>
    </w:p>
    <w:p w14:paraId="651E2E03">
      <w:pPr>
        <w:spacing w:line="242" w:lineRule="auto"/>
        <w:rPr>
          <w:rFonts w:ascii="Arial"/>
          <w:sz w:val="21"/>
        </w:rPr>
      </w:pPr>
    </w:p>
    <w:p w14:paraId="2FCE3E73">
      <w:pPr>
        <w:spacing w:line="242" w:lineRule="auto"/>
        <w:rPr>
          <w:rFonts w:ascii="Arial"/>
          <w:sz w:val="21"/>
        </w:rPr>
      </w:pPr>
    </w:p>
    <w:p w14:paraId="10F5F3D4">
      <w:pPr>
        <w:spacing w:line="242" w:lineRule="auto"/>
        <w:rPr>
          <w:rFonts w:ascii="Arial"/>
          <w:sz w:val="21"/>
        </w:rPr>
      </w:pPr>
    </w:p>
    <w:p w14:paraId="0BDD77F7">
      <w:pPr>
        <w:spacing w:line="242" w:lineRule="auto"/>
        <w:rPr>
          <w:rFonts w:ascii="Arial"/>
          <w:sz w:val="21"/>
        </w:rPr>
      </w:pPr>
    </w:p>
    <w:p w14:paraId="4408A05E">
      <w:pPr>
        <w:spacing w:line="242" w:lineRule="auto"/>
        <w:rPr>
          <w:rFonts w:ascii="Arial"/>
          <w:sz w:val="21"/>
        </w:rPr>
      </w:pPr>
    </w:p>
    <w:p w14:paraId="5E4CBF74">
      <w:pPr>
        <w:spacing w:line="242" w:lineRule="auto"/>
        <w:rPr>
          <w:rFonts w:ascii="Arial"/>
          <w:sz w:val="21"/>
        </w:rPr>
      </w:pPr>
    </w:p>
    <w:p w14:paraId="217F5896">
      <w:pPr>
        <w:spacing w:line="242" w:lineRule="auto"/>
        <w:rPr>
          <w:rFonts w:ascii="Arial"/>
          <w:sz w:val="21"/>
        </w:rPr>
      </w:pPr>
    </w:p>
    <w:p w14:paraId="7C5AED2A">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1A3F30D">
      <w:pPr>
        <w:spacing w:line="255" w:lineRule="auto"/>
        <w:rPr>
          <w:rFonts w:ascii="Arial"/>
          <w:sz w:val="21"/>
        </w:rPr>
      </w:pPr>
    </w:p>
    <w:p w14:paraId="7732893F">
      <w:pPr>
        <w:spacing w:line="255" w:lineRule="auto"/>
        <w:rPr>
          <w:rFonts w:ascii="Arial"/>
          <w:sz w:val="21"/>
        </w:rPr>
      </w:pPr>
    </w:p>
    <w:p w14:paraId="100AEC88">
      <w:pPr>
        <w:spacing w:line="255" w:lineRule="auto"/>
        <w:rPr>
          <w:rFonts w:ascii="Arial"/>
          <w:sz w:val="21"/>
        </w:rPr>
      </w:pPr>
    </w:p>
    <w:p w14:paraId="45F7E426">
      <w:pPr>
        <w:spacing w:line="255" w:lineRule="auto"/>
        <w:rPr>
          <w:rFonts w:ascii="Arial"/>
          <w:sz w:val="21"/>
        </w:rPr>
      </w:pPr>
    </w:p>
    <w:p w14:paraId="6F380E45">
      <w:pPr>
        <w:spacing w:line="255" w:lineRule="auto"/>
        <w:rPr>
          <w:rFonts w:ascii="Arial"/>
          <w:sz w:val="21"/>
        </w:rPr>
      </w:pPr>
    </w:p>
    <w:p w14:paraId="6D83F374">
      <w:pPr>
        <w:spacing w:line="255" w:lineRule="auto"/>
        <w:rPr>
          <w:rFonts w:ascii="Arial"/>
          <w:sz w:val="21"/>
        </w:rPr>
      </w:pPr>
    </w:p>
    <w:p w14:paraId="155947B8">
      <w:pPr>
        <w:spacing w:line="255" w:lineRule="auto"/>
        <w:rPr>
          <w:rFonts w:ascii="Arial"/>
          <w:sz w:val="21"/>
        </w:rPr>
      </w:pPr>
    </w:p>
    <w:p w14:paraId="6E9F239D">
      <w:pPr>
        <w:spacing w:line="255" w:lineRule="auto"/>
        <w:rPr>
          <w:rFonts w:ascii="Arial"/>
          <w:sz w:val="21"/>
        </w:rPr>
      </w:pPr>
    </w:p>
    <w:p w14:paraId="60D3EB3B">
      <w:pPr>
        <w:spacing w:line="256" w:lineRule="auto"/>
        <w:rPr>
          <w:rFonts w:ascii="Arial"/>
          <w:sz w:val="21"/>
        </w:rPr>
      </w:pPr>
    </w:p>
    <w:p w14:paraId="1BCFEC0B">
      <w:pPr>
        <w:spacing w:line="256" w:lineRule="auto"/>
        <w:rPr>
          <w:rFonts w:ascii="Arial"/>
          <w:sz w:val="21"/>
        </w:rPr>
      </w:pPr>
    </w:p>
    <w:p w14:paraId="252AA341">
      <w:pPr>
        <w:spacing w:line="256" w:lineRule="auto"/>
        <w:rPr>
          <w:rFonts w:ascii="Arial"/>
          <w:sz w:val="21"/>
        </w:rPr>
      </w:pPr>
    </w:p>
    <w:p w14:paraId="336967A2">
      <w:pPr>
        <w:spacing w:line="256" w:lineRule="auto"/>
        <w:rPr>
          <w:rFonts w:ascii="Arial"/>
          <w:sz w:val="21"/>
        </w:rPr>
      </w:pPr>
    </w:p>
    <w:p w14:paraId="3E4D27A9">
      <w:pPr>
        <w:spacing w:line="256" w:lineRule="auto"/>
        <w:rPr>
          <w:rFonts w:ascii="Arial"/>
          <w:sz w:val="21"/>
        </w:rPr>
      </w:pPr>
    </w:p>
    <w:p w14:paraId="4F5AA8C4">
      <w:pPr>
        <w:spacing w:line="256" w:lineRule="auto"/>
        <w:rPr>
          <w:rFonts w:ascii="Arial"/>
          <w:sz w:val="21"/>
        </w:rPr>
      </w:pPr>
    </w:p>
    <w:p w14:paraId="4773457C">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252E503">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B8B8D5A">
      <w:pPr>
        <w:sectPr>
          <w:headerReference r:id="rId10" w:type="default"/>
          <w:footerReference r:id="rId11" w:type="default"/>
          <w:pgSz w:w="11905" w:h="16840"/>
          <w:pgMar w:top="400" w:right="1785" w:bottom="615" w:left="1785" w:header="0" w:footer="454" w:gutter="0"/>
          <w:pgNumType w:fmt="numberInDash"/>
          <w:cols w:space="720" w:num="1"/>
        </w:sectPr>
      </w:pPr>
    </w:p>
    <w:p w14:paraId="3CCC4AC2">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1AC8EDCB">
      <w:pPr>
        <w:spacing w:line="400" w:lineRule="auto"/>
        <w:rPr>
          <w:rFonts w:ascii="Arial"/>
          <w:sz w:val="21"/>
        </w:rPr>
      </w:pPr>
    </w:p>
    <w:p w14:paraId="68C727FA">
      <w:pPr>
        <w:spacing w:before="78" w:line="222" w:lineRule="auto"/>
        <w:ind w:left="282"/>
        <w:rPr>
          <w:rFonts w:ascii="仿宋" w:hAnsi="仿宋" w:eastAsia="仿宋" w:cs="仿宋"/>
          <w:spacing w:val="-6"/>
          <w:sz w:val="24"/>
          <w:szCs w:val="24"/>
        </w:rPr>
      </w:pPr>
    </w:p>
    <w:p w14:paraId="292376CA">
      <w:pPr>
        <w:spacing w:before="78" w:line="222" w:lineRule="auto"/>
        <w:ind w:left="282"/>
        <w:rPr>
          <w:rFonts w:ascii="仿宋" w:hAnsi="仿宋" w:eastAsia="仿宋" w:cs="仿宋"/>
          <w:spacing w:val="-6"/>
          <w:sz w:val="24"/>
          <w:szCs w:val="24"/>
        </w:rPr>
      </w:pPr>
    </w:p>
    <w:p w14:paraId="2DF37C80">
      <w:pPr>
        <w:spacing w:before="78" w:line="222" w:lineRule="auto"/>
        <w:ind w:left="282"/>
        <w:rPr>
          <w:rFonts w:hint="eastAsia" w:ascii="仿宋" w:hAnsi="仿宋" w:eastAsia="仿宋" w:cs="仿宋"/>
          <w:spacing w:val="-6"/>
          <w:sz w:val="28"/>
          <w:szCs w:val="28"/>
        </w:rPr>
      </w:pPr>
    </w:p>
    <w:p w14:paraId="50333925">
      <w:pPr>
        <w:spacing w:before="78" w:line="222" w:lineRule="auto"/>
        <w:ind w:left="282"/>
        <w:rPr>
          <w:rFonts w:hint="eastAsia" w:ascii="仿宋" w:hAnsi="仿宋" w:eastAsia="仿宋" w:cs="仿宋"/>
          <w:spacing w:val="-6"/>
          <w:sz w:val="28"/>
          <w:szCs w:val="28"/>
        </w:rPr>
      </w:pPr>
    </w:p>
    <w:p w14:paraId="696B64A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F552E74">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FD665B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635613AC">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0A415F9B">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25AB2DB8">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15E0D174">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79CD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62A114C">
      <w:pPr>
        <w:spacing w:line="243" w:lineRule="auto"/>
        <w:rPr>
          <w:rFonts w:hint="eastAsia" w:ascii="仿宋" w:hAnsi="仿宋" w:eastAsia="仿宋" w:cs="仿宋"/>
          <w:sz w:val="22"/>
          <w:szCs w:val="22"/>
        </w:rPr>
      </w:pPr>
    </w:p>
    <w:p w14:paraId="558A9854">
      <w:pPr>
        <w:spacing w:line="243" w:lineRule="auto"/>
        <w:rPr>
          <w:rFonts w:ascii="Arial"/>
          <w:sz w:val="21"/>
        </w:rPr>
      </w:pPr>
    </w:p>
    <w:p w14:paraId="62BFFA2C">
      <w:pPr>
        <w:spacing w:line="243" w:lineRule="auto"/>
        <w:rPr>
          <w:rFonts w:ascii="Arial"/>
          <w:sz w:val="21"/>
        </w:rPr>
      </w:pPr>
    </w:p>
    <w:p w14:paraId="2A6CC04C">
      <w:pPr>
        <w:spacing w:line="243" w:lineRule="auto"/>
        <w:rPr>
          <w:rFonts w:ascii="Arial"/>
          <w:sz w:val="21"/>
        </w:rPr>
      </w:pPr>
    </w:p>
    <w:p w14:paraId="57711643">
      <w:pPr>
        <w:spacing w:line="243" w:lineRule="auto"/>
        <w:rPr>
          <w:rFonts w:ascii="Arial"/>
          <w:sz w:val="21"/>
        </w:rPr>
      </w:pPr>
    </w:p>
    <w:p w14:paraId="2000AB41">
      <w:pPr>
        <w:spacing w:line="243" w:lineRule="auto"/>
        <w:rPr>
          <w:rFonts w:ascii="Arial"/>
          <w:sz w:val="21"/>
        </w:rPr>
      </w:pPr>
    </w:p>
    <w:p w14:paraId="61F43934">
      <w:pPr>
        <w:spacing w:line="243" w:lineRule="auto"/>
        <w:rPr>
          <w:rFonts w:ascii="Arial"/>
          <w:sz w:val="21"/>
        </w:rPr>
      </w:pPr>
    </w:p>
    <w:p w14:paraId="6B24877F">
      <w:pPr>
        <w:spacing w:line="243" w:lineRule="auto"/>
        <w:rPr>
          <w:rFonts w:ascii="Arial"/>
          <w:sz w:val="21"/>
        </w:rPr>
      </w:pPr>
    </w:p>
    <w:p w14:paraId="5CA911BD">
      <w:pPr>
        <w:spacing w:line="243" w:lineRule="auto"/>
        <w:rPr>
          <w:rFonts w:ascii="Arial"/>
          <w:sz w:val="21"/>
        </w:rPr>
      </w:pPr>
    </w:p>
    <w:p w14:paraId="4D1AD812">
      <w:pPr>
        <w:spacing w:line="243" w:lineRule="auto"/>
        <w:rPr>
          <w:rFonts w:ascii="Arial"/>
          <w:sz w:val="21"/>
        </w:rPr>
      </w:pPr>
    </w:p>
    <w:p w14:paraId="3FAF1B92">
      <w:pPr>
        <w:spacing w:line="243" w:lineRule="auto"/>
        <w:rPr>
          <w:rFonts w:ascii="Arial"/>
          <w:sz w:val="21"/>
        </w:rPr>
      </w:pPr>
    </w:p>
    <w:p w14:paraId="67E71B22">
      <w:pPr>
        <w:spacing w:line="243" w:lineRule="auto"/>
        <w:rPr>
          <w:rFonts w:ascii="Arial"/>
          <w:sz w:val="21"/>
        </w:rPr>
      </w:pPr>
    </w:p>
    <w:p w14:paraId="78FD4735">
      <w:pPr>
        <w:spacing w:line="243" w:lineRule="auto"/>
        <w:rPr>
          <w:rFonts w:ascii="Arial"/>
          <w:sz w:val="21"/>
        </w:rPr>
      </w:pPr>
    </w:p>
    <w:p w14:paraId="113D2A26">
      <w:pPr>
        <w:spacing w:line="243" w:lineRule="auto"/>
        <w:rPr>
          <w:rFonts w:ascii="Arial"/>
          <w:sz w:val="21"/>
        </w:rPr>
      </w:pPr>
    </w:p>
    <w:p w14:paraId="53321CDE">
      <w:pPr>
        <w:spacing w:line="243" w:lineRule="auto"/>
        <w:rPr>
          <w:rFonts w:ascii="Arial"/>
          <w:sz w:val="21"/>
        </w:rPr>
      </w:pPr>
    </w:p>
    <w:p w14:paraId="7CD37887">
      <w:pPr>
        <w:spacing w:line="243" w:lineRule="auto"/>
        <w:rPr>
          <w:rFonts w:ascii="Arial"/>
          <w:sz w:val="21"/>
        </w:rPr>
      </w:pPr>
    </w:p>
    <w:p w14:paraId="34496CBC">
      <w:pPr>
        <w:spacing w:line="243" w:lineRule="auto"/>
        <w:rPr>
          <w:rFonts w:ascii="Arial"/>
          <w:sz w:val="21"/>
        </w:rPr>
      </w:pPr>
    </w:p>
    <w:p w14:paraId="6D429042">
      <w:pPr>
        <w:spacing w:line="243" w:lineRule="auto"/>
        <w:rPr>
          <w:rFonts w:ascii="Arial"/>
          <w:sz w:val="21"/>
        </w:rPr>
      </w:pPr>
    </w:p>
    <w:p w14:paraId="044305DE">
      <w:pPr>
        <w:spacing w:line="243" w:lineRule="auto"/>
        <w:rPr>
          <w:rFonts w:ascii="Arial"/>
          <w:sz w:val="21"/>
        </w:rPr>
      </w:pPr>
    </w:p>
    <w:p w14:paraId="7F23058C">
      <w:pPr>
        <w:spacing w:line="243" w:lineRule="auto"/>
        <w:rPr>
          <w:rFonts w:ascii="Arial"/>
          <w:sz w:val="21"/>
        </w:rPr>
      </w:pPr>
    </w:p>
    <w:p w14:paraId="7EC643E0">
      <w:pPr>
        <w:spacing w:line="243" w:lineRule="auto"/>
        <w:rPr>
          <w:rFonts w:ascii="Arial"/>
          <w:sz w:val="21"/>
        </w:rPr>
      </w:pPr>
    </w:p>
    <w:p w14:paraId="7E79C235">
      <w:pPr>
        <w:spacing w:line="243" w:lineRule="auto"/>
        <w:rPr>
          <w:rFonts w:ascii="Arial"/>
          <w:sz w:val="21"/>
        </w:rPr>
      </w:pPr>
    </w:p>
    <w:p w14:paraId="31A56BDC">
      <w:pPr>
        <w:spacing w:line="243" w:lineRule="auto"/>
        <w:rPr>
          <w:rFonts w:ascii="Arial"/>
          <w:sz w:val="21"/>
        </w:rPr>
      </w:pPr>
    </w:p>
    <w:p w14:paraId="3A8D43F2">
      <w:pPr>
        <w:spacing w:line="243" w:lineRule="auto"/>
        <w:rPr>
          <w:rFonts w:ascii="Arial"/>
          <w:sz w:val="21"/>
        </w:rPr>
      </w:pPr>
    </w:p>
    <w:p w14:paraId="3EF658B8">
      <w:pPr>
        <w:spacing w:line="243" w:lineRule="auto"/>
        <w:rPr>
          <w:rFonts w:ascii="Arial"/>
          <w:sz w:val="21"/>
        </w:rPr>
      </w:pPr>
    </w:p>
    <w:p w14:paraId="45E9F102">
      <w:pPr>
        <w:spacing w:line="243" w:lineRule="auto"/>
        <w:rPr>
          <w:rFonts w:ascii="Arial"/>
          <w:sz w:val="21"/>
        </w:rPr>
      </w:pPr>
    </w:p>
    <w:p w14:paraId="1E13E204">
      <w:pPr>
        <w:spacing w:line="243" w:lineRule="auto"/>
        <w:rPr>
          <w:rFonts w:ascii="Arial"/>
          <w:sz w:val="21"/>
        </w:rPr>
      </w:pPr>
    </w:p>
    <w:p w14:paraId="32D62F6A">
      <w:pPr>
        <w:spacing w:line="243" w:lineRule="auto"/>
        <w:rPr>
          <w:rFonts w:ascii="Arial"/>
          <w:sz w:val="21"/>
        </w:rPr>
      </w:pPr>
    </w:p>
    <w:p w14:paraId="70FDACC1">
      <w:pPr>
        <w:spacing w:line="243" w:lineRule="auto"/>
        <w:rPr>
          <w:rFonts w:ascii="Arial"/>
          <w:sz w:val="21"/>
        </w:rPr>
      </w:pPr>
    </w:p>
    <w:p w14:paraId="4729DEDD">
      <w:pPr>
        <w:spacing w:line="243" w:lineRule="auto"/>
        <w:rPr>
          <w:rFonts w:ascii="Arial"/>
          <w:sz w:val="21"/>
        </w:rPr>
      </w:pPr>
    </w:p>
    <w:p w14:paraId="21AAEB4F">
      <w:pPr>
        <w:spacing w:line="243" w:lineRule="auto"/>
        <w:rPr>
          <w:rFonts w:ascii="Arial"/>
          <w:sz w:val="21"/>
        </w:rPr>
      </w:pPr>
    </w:p>
    <w:p w14:paraId="7ED95510">
      <w:pPr>
        <w:spacing w:line="243" w:lineRule="auto"/>
        <w:rPr>
          <w:rFonts w:ascii="Arial"/>
          <w:sz w:val="21"/>
        </w:rPr>
      </w:pPr>
    </w:p>
    <w:p w14:paraId="336F52A6">
      <w:pPr>
        <w:spacing w:line="243" w:lineRule="auto"/>
        <w:rPr>
          <w:rFonts w:ascii="Arial"/>
          <w:sz w:val="21"/>
        </w:rPr>
      </w:pPr>
    </w:p>
    <w:p w14:paraId="1BDC29A8">
      <w:pPr>
        <w:spacing w:line="243" w:lineRule="auto"/>
        <w:rPr>
          <w:rFonts w:ascii="Arial"/>
          <w:sz w:val="21"/>
        </w:rPr>
      </w:pPr>
    </w:p>
    <w:p w14:paraId="1D623FF0">
      <w:pPr>
        <w:spacing w:line="243" w:lineRule="auto"/>
        <w:rPr>
          <w:rFonts w:ascii="Arial"/>
          <w:sz w:val="21"/>
        </w:rPr>
      </w:pPr>
    </w:p>
    <w:p w14:paraId="7B3632B8">
      <w:pPr>
        <w:spacing w:line="243" w:lineRule="auto"/>
        <w:rPr>
          <w:rFonts w:ascii="Arial"/>
          <w:sz w:val="21"/>
        </w:rPr>
        <w:sectPr>
          <w:footerReference r:id="rId12" w:type="default"/>
          <w:pgSz w:w="11905" w:h="16840"/>
          <w:pgMar w:top="400" w:right="1693" w:bottom="615" w:left="1716" w:header="0" w:footer="454" w:gutter="0"/>
          <w:pgNumType w:fmt="numberInDash"/>
          <w:cols w:space="720" w:num="1"/>
        </w:sectPr>
      </w:pPr>
    </w:p>
    <w:p w14:paraId="0054E030">
      <w:pPr>
        <w:pStyle w:val="3"/>
      </w:pPr>
    </w:p>
    <w:p w14:paraId="75FEF02E">
      <w:pPr>
        <w:spacing w:line="243" w:lineRule="auto"/>
        <w:rPr>
          <w:rFonts w:ascii="Arial"/>
          <w:sz w:val="21"/>
        </w:rPr>
      </w:pPr>
    </w:p>
    <w:p w14:paraId="78AC2F5A">
      <w:pPr>
        <w:spacing w:line="243" w:lineRule="auto"/>
        <w:rPr>
          <w:rFonts w:ascii="Arial"/>
          <w:sz w:val="21"/>
        </w:rPr>
      </w:pPr>
    </w:p>
    <w:p w14:paraId="2E2FAFD1">
      <w:pPr>
        <w:spacing w:line="244" w:lineRule="auto"/>
        <w:rPr>
          <w:rFonts w:ascii="Arial"/>
          <w:sz w:val="21"/>
        </w:rPr>
      </w:pPr>
    </w:p>
    <w:p w14:paraId="26696258">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7872BA5">
      <w:pPr>
        <w:spacing w:line="393" w:lineRule="auto"/>
        <w:rPr>
          <w:rFonts w:ascii="Arial"/>
          <w:sz w:val="21"/>
        </w:rPr>
      </w:pPr>
    </w:p>
    <w:p w14:paraId="6BDCB586">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C3B0ED3">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3231F045">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65FD5E2">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484F1B11">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2A3E03A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ADAA6F7">
      <w:pPr>
        <w:pStyle w:val="3"/>
        <w:rPr>
          <w:rFonts w:ascii="仿宋" w:hAnsi="仿宋" w:eastAsia="仿宋" w:cs="仿宋"/>
          <w:spacing w:val="-4"/>
          <w:sz w:val="24"/>
          <w:szCs w:val="24"/>
        </w:rPr>
      </w:pPr>
    </w:p>
    <w:p w14:paraId="3B87D261">
      <w:pPr>
        <w:pStyle w:val="3"/>
        <w:rPr>
          <w:rFonts w:ascii="仿宋" w:hAnsi="仿宋" w:eastAsia="仿宋" w:cs="仿宋"/>
          <w:spacing w:val="-4"/>
          <w:sz w:val="24"/>
          <w:szCs w:val="24"/>
        </w:rPr>
      </w:pPr>
    </w:p>
    <w:p w14:paraId="455EBAE0">
      <w:pPr>
        <w:pStyle w:val="3"/>
        <w:rPr>
          <w:rFonts w:ascii="仿宋" w:hAnsi="仿宋" w:eastAsia="仿宋" w:cs="仿宋"/>
          <w:spacing w:val="-4"/>
          <w:sz w:val="24"/>
          <w:szCs w:val="24"/>
        </w:rPr>
      </w:pPr>
    </w:p>
    <w:p w14:paraId="29322EF7">
      <w:pPr>
        <w:pStyle w:val="3"/>
        <w:rPr>
          <w:rFonts w:ascii="仿宋" w:hAnsi="仿宋" w:eastAsia="仿宋" w:cs="仿宋"/>
          <w:spacing w:val="-4"/>
          <w:sz w:val="24"/>
          <w:szCs w:val="24"/>
        </w:rPr>
      </w:pPr>
    </w:p>
    <w:p w14:paraId="78FD59B5">
      <w:pPr>
        <w:pStyle w:val="3"/>
        <w:rPr>
          <w:rFonts w:ascii="仿宋" w:hAnsi="仿宋" w:eastAsia="仿宋" w:cs="仿宋"/>
          <w:spacing w:val="-4"/>
          <w:sz w:val="24"/>
          <w:szCs w:val="24"/>
        </w:rPr>
      </w:pPr>
    </w:p>
    <w:p w14:paraId="6F472C16">
      <w:pPr>
        <w:pStyle w:val="3"/>
        <w:rPr>
          <w:rFonts w:ascii="仿宋" w:hAnsi="仿宋" w:eastAsia="仿宋" w:cs="仿宋"/>
          <w:spacing w:val="-4"/>
          <w:sz w:val="24"/>
          <w:szCs w:val="24"/>
        </w:rPr>
      </w:pPr>
    </w:p>
    <w:p w14:paraId="539ACFE6">
      <w:pPr>
        <w:pStyle w:val="3"/>
        <w:rPr>
          <w:rFonts w:ascii="仿宋" w:hAnsi="仿宋" w:eastAsia="仿宋" w:cs="仿宋"/>
          <w:spacing w:val="-4"/>
          <w:sz w:val="24"/>
          <w:szCs w:val="24"/>
        </w:rPr>
      </w:pPr>
    </w:p>
    <w:p w14:paraId="6168D6E1">
      <w:pPr>
        <w:pStyle w:val="3"/>
        <w:rPr>
          <w:rFonts w:ascii="仿宋" w:hAnsi="仿宋" w:eastAsia="仿宋" w:cs="仿宋"/>
          <w:spacing w:val="-4"/>
          <w:sz w:val="24"/>
          <w:szCs w:val="24"/>
        </w:rPr>
      </w:pPr>
    </w:p>
    <w:p w14:paraId="2817EBB9">
      <w:pPr>
        <w:pStyle w:val="3"/>
        <w:rPr>
          <w:rFonts w:ascii="仿宋" w:hAnsi="仿宋" w:eastAsia="仿宋" w:cs="仿宋"/>
          <w:spacing w:val="-4"/>
          <w:sz w:val="24"/>
          <w:szCs w:val="24"/>
        </w:rPr>
      </w:pPr>
    </w:p>
    <w:p w14:paraId="7B2D6907">
      <w:pPr>
        <w:pStyle w:val="3"/>
        <w:rPr>
          <w:rFonts w:hint="eastAsia" w:ascii="仿宋" w:hAnsi="仿宋" w:eastAsia="仿宋" w:cs="仿宋"/>
          <w:spacing w:val="-4"/>
          <w:sz w:val="24"/>
          <w:szCs w:val="24"/>
          <w:lang w:eastAsia="zh-CN"/>
        </w:rPr>
      </w:pPr>
    </w:p>
    <w:p w14:paraId="73055C6A">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03C7816B">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0E710736">
      <w:pPr>
        <w:sectPr>
          <w:footerReference r:id="rId13" w:type="default"/>
          <w:pgSz w:w="11905" w:h="16840"/>
          <w:pgMar w:top="400" w:right="1693" w:bottom="615" w:left="1716" w:header="0" w:footer="454" w:gutter="0"/>
          <w:pgNumType w:fmt="numberInDash"/>
          <w:cols w:space="720" w:num="1"/>
        </w:sectPr>
      </w:pPr>
    </w:p>
    <w:p w14:paraId="7791DCE4">
      <w:pPr>
        <w:spacing w:line="243" w:lineRule="auto"/>
        <w:rPr>
          <w:rFonts w:ascii="Arial"/>
          <w:sz w:val="21"/>
        </w:rPr>
      </w:pPr>
    </w:p>
    <w:p w14:paraId="6D089E6A">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0EFD5EFA">
      <w:pPr>
        <w:spacing w:line="326" w:lineRule="auto"/>
        <w:rPr>
          <w:rFonts w:ascii="Arial"/>
          <w:sz w:val="21"/>
        </w:rPr>
      </w:pPr>
    </w:p>
    <w:p w14:paraId="7EFD599B">
      <w:pPr>
        <w:spacing w:line="327" w:lineRule="auto"/>
        <w:rPr>
          <w:rFonts w:ascii="Arial"/>
          <w:sz w:val="21"/>
        </w:rPr>
      </w:pPr>
    </w:p>
    <w:p w14:paraId="589A4483">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4D14A10E">
      <w:pPr>
        <w:spacing w:line="330" w:lineRule="auto"/>
        <w:rPr>
          <w:rFonts w:ascii="Arial"/>
          <w:sz w:val="21"/>
        </w:rPr>
      </w:pPr>
    </w:p>
    <w:p w14:paraId="7C530528">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E0E5566">
      <w:pPr>
        <w:spacing w:line="315" w:lineRule="auto"/>
        <w:rPr>
          <w:rFonts w:ascii="Arial"/>
          <w:sz w:val="21"/>
        </w:rPr>
      </w:pPr>
    </w:p>
    <w:p w14:paraId="6D5A5D9C">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6615D11B">
      <w:pPr>
        <w:spacing w:line="251" w:lineRule="auto"/>
        <w:rPr>
          <w:rFonts w:ascii="Arial"/>
          <w:sz w:val="21"/>
        </w:rPr>
      </w:pPr>
    </w:p>
    <w:p w14:paraId="1D0FA155">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E4545D7">
      <w:pPr>
        <w:spacing w:line="291" w:lineRule="auto"/>
        <w:rPr>
          <w:rFonts w:ascii="Arial"/>
          <w:sz w:val="21"/>
        </w:rPr>
      </w:pPr>
    </w:p>
    <w:p w14:paraId="51313AA8">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97DB2F4">
      <w:pPr>
        <w:spacing w:line="355" w:lineRule="auto"/>
        <w:rPr>
          <w:rFonts w:ascii="Arial"/>
          <w:sz w:val="21"/>
        </w:rPr>
      </w:pPr>
    </w:p>
    <w:p w14:paraId="53924EF5">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6FAD794">
      <w:pPr>
        <w:spacing w:line="310" w:lineRule="auto"/>
        <w:rPr>
          <w:rFonts w:ascii="Arial"/>
          <w:sz w:val="21"/>
        </w:rPr>
      </w:pPr>
    </w:p>
    <w:p w14:paraId="0D21E7D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21FAFF36">
      <w:pPr>
        <w:spacing w:line="289" w:lineRule="auto"/>
        <w:rPr>
          <w:rFonts w:ascii="Arial"/>
          <w:sz w:val="21"/>
        </w:rPr>
      </w:pPr>
    </w:p>
    <w:p w14:paraId="42B8D038">
      <w:pPr>
        <w:spacing w:line="289" w:lineRule="auto"/>
        <w:rPr>
          <w:rFonts w:ascii="Arial"/>
          <w:sz w:val="21"/>
        </w:rPr>
      </w:pPr>
    </w:p>
    <w:p w14:paraId="6AD9A434">
      <w:pPr>
        <w:spacing w:line="290" w:lineRule="auto"/>
        <w:rPr>
          <w:rFonts w:ascii="Arial"/>
          <w:sz w:val="21"/>
        </w:rPr>
      </w:pPr>
    </w:p>
    <w:p w14:paraId="7D9CD875">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7C4BF8C">
      <w:pPr>
        <w:spacing w:line="249" w:lineRule="auto"/>
        <w:rPr>
          <w:rFonts w:ascii="Arial"/>
          <w:sz w:val="21"/>
        </w:rPr>
      </w:pPr>
    </w:p>
    <w:p w14:paraId="7EB6E357">
      <w:pPr>
        <w:spacing w:line="249" w:lineRule="auto"/>
        <w:rPr>
          <w:rFonts w:ascii="Arial"/>
          <w:sz w:val="21"/>
        </w:rPr>
      </w:pPr>
    </w:p>
    <w:p w14:paraId="5D245D75">
      <w:pPr>
        <w:spacing w:line="249" w:lineRule="auto"/>
        <w:rPr>
          <w:rFonts w:ascii="Arial"/>
          <w:sz w:val="21"/>
        </w:rPr>
      </w:pPr>
    </w:p>
    <w:p w14:paraId="56A3A0B0">
      <w:pPr>
        <w:spacing w:line="250" w:lineRule="auto"/>
        <w:rPr>
          <w:rFonts w:ascii="Arial"/>
          <w:sz w:val="21"/>
        </w:rPr>
      </w:pPr>
    </w:p>
    <w:p w14:paraId="290E535F">
      <w:pPr>
        <w:spacing w:line="250" w:lineRule="auto"/>
        <w:rPr>
          <w:rFonts w:ascii="Arial"/>
          <w:sz w:val="21"/>
        </w:rPr>
      </w:pPr>
    </w:p>
    <w:p w14:paraId="12D361BA">
      <w:pPr>
        <w:spacing w:line="250" w:lineRule="auto"/>
        <w:rPr>
          <w:rFonts w:ascii="Arial"/>
          <w:sz w:val="21"/>
        </w:rPr>
      </w:pPr>
    </w:p>
    <w:p w14:paraId="274091E8">
      <w:pPr>
        <w:spacing w:line="250" w:lineRule="auto"/>
        <w:rPr>
          <w:rFonts w:ascii="Arial"/>
          <w:sz w:val="21"/>
        </w:rPr>
      </w:pPr>
    </w:p>
    <w:p w14:paraId="3651B395">
      <w:pPr>
        <w:spacing w:line="250" w:lineRule="auto"/>
        <w:rPr>
          <w:rFonts w:ascii="Arial"/>
          <w:sz w:val="21"/>
        </w:rPr>
      </w:pPr>
    </w:p>
    <w:p w14:paraId="06B4C46E">
      <w:pPr>
        <w:spacing w:line="250" w:lineRule="auto"/>
        <w:rPr>
          <w:rFonts w:ascii="Arial"/>
          <w:sz w:val="21"/>
        </w:rPr>
      </w:pPr>
    </w:p>
    <w:p w14:paraId="497543D1">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559CB9C1">
      <w:pPr>
        <w:sectPr>
          <w:footerReference r:id="rId14" w:type="default"/>
          <w:pgSz w:w="11905" w:h="16840"/>
          <w:pgMar w:top="400" w:right="810" w:bottom="615" w:left="1785" w:header="0" w:footer="454" w:gutter="0"/>
          <w:pgNumType w:fmt="numberInDash"/>
          <w:cols w:space="720" w:num="1"/>
        </w:sectPr>
      </w:pPr>
    </w:p>
    <w:p w14:paraId="703CBF20">
      <w:pPr>
        <w:spacing w:line="244" w:lineRule="auto"/>
        <w:rPr>
          <w:rFonts w:ascii="Arial"/>
          <w:sz w:val="21"/>
        </w:rPr>
      </w:pPr>
    </w:p>
    <w:p w14:paraId="5524BABF">
      <w:pPr>
        <w:rPr>
          <w:sz w:val="22"/>
          <w:szCs w:val="22"/>
        </w:rPr>
      </w:pPr>
    </w:p>
    <w:p w14:paraId="2FA960A0">
      <w:pPr>
        <w:spacing w:line="317" w:lineRule="auto"/>
        <w:rPr>
          <w:rFonts w:ascii="Arial"/>
          <w:sz w:val="21"/>
        </w:rPr>
      </w:pPr>
    </w:p>
    <w:p w14:paraId="4B6B4FDC">
      <w:pPr>
        <w:spacing w:line="317" w:lineRule="auto"/>
        <w:rPr>
          <w:rFonts w:ascii="Arial"/>
          <w:sz w:val="21"/>
        </w:rPr>
      </w:pPr>
    </w:p>
    <w:p w14:paraId="45590FA5">
      <w:pPr>
        <w:spacing w:line="318" w:lineRule="auto"/>
        <w:rPr>
          <w:rFonts w:ascii="Arial"/>
          <w:sz w:val="21"/>
        </w:rPr>
      </w:pPr>
    </w:p>
    <w:p w14:paraId="6FBF3AF6">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41591243">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2EC87706">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5513B20">
      <w:pPr>
        <w:spacing w:line="271" w:lineRule="auto"/>
        <w:rPr>
          <w:rFonts w:ascii="Arial"/>
          <w:sz w:val="21"/>
        </w:rPr>
      </w:pPr>
    </w:p>
    <w:p w14:paraId="581BAC78">
      <w:pPr>
        <w:spacing w:line="271" w:lineRule="auto"/>
        <w:rPr>
          <w:rFonts w:ascii="Arial"/>
          <w:sz w:val="21"/>
        </w:rPr>
      </w:pPr>
    </w:p>
    <w:p w14:paraId="29DFD676">
      <w:pPr>
        <w:spacing w:line="272" w:lineRule="auto"/>
        <w:rPr>
          <w:rFonts w:ascii="Arial"/>
          <w:sz w:val="21"/>
        </w:rPr>
      </w:pPr>
    </w:p>
    <w:p w14:paraId="4998546F">
      <w:pPr>
        <w:spacing w:line="272" w:lineRule="auto"/>
        <w:rPr>
          <w:rFonts w:ascii="Arial"/>
          <w:sz w:val="21"/>
        </w:rPr>
      </w:pPr>
    </w:p>
    <w:p w14:paraId="57F25072">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A4DA917">
      <w:pPr>
        <w:spacing w:line="248" w:lineRule="auto"/>
        <w:rPr>
          <w:rFonts w:ascii="Arial"/>
          <w:sz w:val="21"/>
        </w:rPr>
      </w:pPr>
    </w:p>
    <w:p w14:paraId="6A06DE86">
      <w:pPr>
        <w:spacing w:line="249" w:lineRule="auto"/>
        <w:rPr>
          <w:rFonts w:ascii="Arial"/>
          <w:sz w:val="21"/>
        </w:rPr>
      </w:pPr>
    </w:p>
    <w:p w14:paraId="3BD64B44">
      <w:pPr>
        <w:spacing w:line="249" w:lineRule="auto"/>
        <w:rPr>
          <w:rFonts w:ascii="Arial"/>
          <w:sz w:val="21"/>
        </w:rPr>
      </w:pPr>
    </w:p>
    <w:p w14:paraId="035C5781">
      <w:pPr>
        <w:spacing w:line="249" w:lineRule="auto"/>
        <w:rPr>
          <w:rFonts w:ascii="Arial"/>
          <w:sz w:val="21"/>
        </w:rPr>
      </w:pPr>
    </w:p>
    <w:p w14:paraId="1E2BBFB1">
      <w:pPr>
        <w:spacing w:line="249" w:lineRule="auto"/>
        <w:rPr>
          <w:rFonts w:ascii="Arial"/>
          <w:sz w:val="21"/>
        </w:rPr>
      </w:pPr>
    </w:p>
    <w:p w14:paraId="2E11AC61">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4397998">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2ECDF6BF">
      <w:pPr>
        <w:sectPr>
          <w:headerReference r:id="rId15" w:type="default"/>
          <w:footerReference r:id="rId16" w:type="default"/>
          <w:pgSz w:w="11905" w:h="16840"/>
          <w:pgMar w:top="400" w:right="1728" w:bottom="615" w:left="1716" w:header="0" w:footer="454" w:gutter="0"/>
          <w:pgNumType w:fmt="numberInDash"/>
          <w:cols w:space="720" w:num="1"/>
        </w:sectPr>
      </w:pPr>
    </w:p>
    <w:p w14:paraId="5E191723">
      <w:pPr>
        <w:spacing w:line="317" w:lineRule="auto"/>
        <w:rPr>
          <w:rFonts w:ascii="Arial"/>
          <w:sz w:val="21"/>
        </w:rPr>
      </w:pPr>
    </w:p>
    <w:p w14:paraId="14092623">
      <w:pPr>
        <w:spacing w:line="317" w:lineRule="auto"/>
        <w:rPr>
          <w:rFonts w:ascii="Arial"/>
          <w:sz w:val="21"/>
        </w:rPr>
      </w:pPr>
    </w:p>
    <w:p w14:paraId="1CE99391">
      <w:pPr>
        <w:spacing w:line="318" w:lineRule="auto"/>
        <w:rPr>
          <w:rFonts w:ascii="Arial"/>
          <w:sz w:val="21"/>
        </w:rPr>
      </w:pPr>
    </w:p>
    <w:p w14:paraId="1D9D30C6">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11CBB1B"/>
    <w:p w14:paraId="5D192C31"/>
    <w:p w14:paraId="7B9642B8"/>
    <w:p w14:paraId="61E5A9C9">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22627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3C93CFDB">
            <w:pPr>
              <w:spacing w:line="321" w:lineRule="auto"/>
              <w:rPr>
                <w:rFonts w:ascii="Arial"/>
                <w:sz w:val="21"/>
              </w:rPr>
            </w:pPr>
          </w:p>
          <w:p w14:paraId="463F4DED">
            <w:pPr>
              <w:spacing w:line="321" w:lineRule="auto"/>
              <w:rPr>
                <w:rFonts w:ascii="Arial"/>
                <w:sz w:val="21"/>
              </w:rPr>
            </w:pPr>
          </w:p>
          <w:p w14:paraId="5582B251">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FDE9B33">
            <w:pPr>
              <w:rPr>
                <w:rFonts w:ascii="Arial"/>
                <w:sz w:val="21"/>
              </w:rPr>
            </w:pPr>
          </w:p>
        </w:tc>
      </w:tr>
      <w:tr w14:paraId="04BC6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5355A949">
            <w:pPr>
              <w:spacing w:line="397" w:lineRule="auto"/>
              <w:rPr>
                <w:rFonts w:ascii="Arial"/>
                <w:sz w:val="21"/>
              </w:rPr>
            </w:pPr>
          </w:p>
          <w:p w14:paraId="2B1ABBBE">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FCADAF2">
            <w:pPr>
              <w:rPr>
                <w:rFonts w:ascii="Arial"/>
                <w:sz w:val="21"/>
              </w:rPr>
            </w:pPr>
          </w:p>
        </w:tc>
      </w:tr>
      <w:tr w14:paraId="5CEDE9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49339947">
            <w:pPr>
              <w:spacing w:line="417" w:lineRule="auto"/>
              <w:rPr>
                <w:rFonts w:ascii="Arial"/>
                <w:sz w:val="21"/>
              </w:rPr>
            </w:pPr>
          </w:p>
          <w:p w14:paraId="4CD4DAF9">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8A1103A">
            <w:pPr>
              <w:rPr>
                <w:rFonts w:ascii="Arial"/>
                <w:sz w:val="21"/>
              </w:rPr>
            </w:pPr>
          </w:p>
        </w:tc>
      </w:tr>
      <w:tr w14:paraId="6E237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7F0775A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34FFBD6F"/>
          <w:p w14:paraId="064EA4FD">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1AF96367">
      <w:pPr>
        <w:spacing w:line="269" w:lineRule="auto"/>
        <w:rPr>
          <w:rFonts w:ascii="Arial"/>
          <w:sz w:val="21"/>
        </w:rPr>
      </w:pPr>
    </w:p>
    <w:p w14:paraId="512FCC3C">
      <w:pPr>
        <w:spacing w:line="269" w:lineRule="auto"/>
        <w:rPr>
          <w:rFonts w:ascii="Arial"/>
          <w:sz w:val="21"/>
        </w:rPr>
      </w:pPr>
    </w:p>
    <w:p w14:paraId="6A68C0F1">
      <w:pPr>
        <w:spacing w:line="270" w:lineRule="auto"/>
        <w:rPr>
          <w:rFonts w:ascii="Arial"/>
          <w:sz w:val="21"/>
        </w:rPr>
      </w:pPr>
    </w:p>
    <w:p w14:paraId="390F1805">
      <w:pPr>
        <w:spacing w:line="270" w:lineRule="auto"/>
        <w:rPr>
          <w:rFonts w:ascii="Arial"/>
          <w:sz w:val="21"/>
        </w:rPr>
      </w:pPr>
    </w:p>
    <w:p w14:paraId="7D87205B">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D9D093A">
      <w:pPr>
        <w:spacing w:line="251" w:lineRule="auto"/>
        <w:rPr>
          <w:rFonts w:ascii="Arial"/>
          <w:sz w:val="21"/>
        </w:rPr>
      </w:pPr>
    </w:p>
    <w:p w14:paraId="6578FE8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3E3DDE6E">
      <w:pPr>
        <w:spacing w:line="252" w:lineRule="auto"/>
        <w:rPr>
          <w:rFonts w:ascii="Arial"/>
          <w:sz w:val="21"/>
        </w:rPr>
      </w:pPr>
    </w:p>
    <w:p w14:paraId="165E3D09">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6FC2B79A">
      <w:pPr>
        <w:sectPr>
          <w:footerReference r:id="rId17" w:type="default"/>
          <w:pgSz w:w="11905" w:h="16840"/>
          <w:pgMar w:top="400" w:right="1284" w:bottom="615" w:left="1665" w:header="0" w:footer="454" w:gutter="0"/>
          <w:pgNumType w:fmt="numberInDash"/>
          <w:cols w:space="720" w:num="1"/>
        </w:sectPr>
      </w:pPr>
    </w:p>
    <w:p w14:paraId="3BACA929">
      <w:pPr>
        <w:spacing w:line="317" w:lineRule="auto"/>
        <w:rPr>
          <w:rFonts w:ascii="Arial"/>
          <w:sz w:val="21"/>
        </w:rPr>
      </w:pPr>
    </w:p>
    <w:p w14:paraId="79D3B211">
      <w:pPr>
        <w:spacing w:line="318" w:lineRule="auto"/>
        <w:rPr>
          <w:rFonts w:ascii="Arial"/>
          <w:sz w:val="21"/>
        </w:rPr>
      </w:pPr>
    </w:p>
    <w:p w14:paraId="5C25BC76">
      <w:pPr>
        <w:spacing w:line="318" w:lineRule="auto"/>
        <w:rPr>
          <w:rFonts w:ascii="Arial"/>
          <w:sz w:val="21"/>
        </w:rPr>
      </w:pPr>
    </w:p>
    <w:p w14:paraId="1B392500">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65C18414">
      <w:pPr>
        <w:numPr>
          <w:ilvl w:val="0"/>
          <w:numId w:val="0"/>
        </w:numPr>
        <w:spacing w:before="104" w:line="213" w:lineRule="auto"/>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p>
    <w:tbl>
      <w:tblPr>
        <w:tblStyle w:val="9"/>
        <w:tblW w:w="978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621"/>
        <w:gridCol w:w="1932"/>
        <w:gridCol w:w="1363"/>
      </w:tblGrid>
      <w:tr w14:paraId="280B0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0A5334B8">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1A81F17B">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38FA97E2">
            <w:pPr>
              <w:spacing w:before="215" w:line="221" w:lineRule="auto"/>
              <w:rPr>
                <w:rFonts w:hint="default" w:ascii="仿宋" w:hAnsi="仿宋" w:eastAsia="仿宋" w:cs="仿宋"/>
                <w:spacing w:val="-5"/>
                <w:sz w:val="24"/>
                <w:szCs w:val="24"/>
                <w:lang w:val="en-US" w:eastAsia="zh-CN"/>
              </w:rPr>
            </w:pPr>
            <w:r>
              <w:rPr>
                <w:rFonts w:hint="eastAsia" w:ascii="仿宋" w:hAnsi="仿宋" w:eastAsia="仿宋" w:cs="仿宋"/>
                <w:spacing w:val="-5"/>
                <w:sz w:val="24"/>
                <w:szCs w:val="24"/>
                <w:lang w:val="en-US" w:eastAsia="zh-CN"/>
              </w:rPr>
              <w:t>压片玉米</w:t>
            </w:r>
          </w:p>
        </w:tc>
        <w:tc>
          <w:tcPr>
            <w:tcW w:w="1621" w:type="dxa"/>
            <w:vAlign w:val="top"/>
          </w:tcPr>
          <w:p w14:paraId="69BCEEFF">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3BF6302C">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7942295A">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752A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E8A3544">
            <w:pPr>
              <w:rPr>
                <w:rFonts w:ascii="Arial"/>
                <w:sz w:val="21"/>
              </w:rPr>
            </w:pPr>
          </w:p>
        </w:tc>
        <w:tc>
          <w:tcPr>
            <w:tcW w:w="1623" w:type="dxa"/>
            <w:vAlign w:val="top"/>
          </w:tcPr>
          <w:p w14:paraId="43CFE172">
            <w:pPr>
              <w:rPr>
                <w:rFonts w:ascii="Arial"/>
                <w:sz w:val="21"/>
              </w:rPr>
            </w:pPr>
          </w:p>
        </w:tc>
        <w:tc>
          <w:tcPr>
            <w:tcW w:w="1621" w:type="dxa"/>
            <w:vAlign w:val="top"/>
          </w:tcPr>
          <w:p w14:paraId="52883D70">
            <w:pPr>
              <w:rPr>
                <w:rFonts w:ascii="Arial"/>
                <w:sz w:val="21"/>
              </w:rPr>
            </w:pPr>
          </w:p>
        </w:tc>
        <w:tc>
          <w:tcPr>
            <w:tcW w:w="1621" w:type="dxa"/>
            <w:vAlign w:val="top"/>
          </w:tcPr>
          <w:p w14:paraId="5141135A">
            <w:pPr>
              <w:rPr>
                <w:rFonts w:ascii="Arial"/>
                <w:sz w:val="21"/>
              </w:rPr>
            </w:pPr>
          </w:p>
        </w:tc>
        <w:tc>
          <w:tcPr>
            <w:tcW w:w="1932" w:type="dxa"/>
            <w:vAlign w:val="top"/>
          </w:tcPr>
          <w:p w14:paraId="0EC97D41">
            <w:pPr>
              <w:rPr>
                <w:rFonts w:ascii="Arial"/>
                <w:sz w:val="21"/>
              </w:rPr>
            </w:pPr>
          </w:p>
        </w:tc>
        <w:tc>
          <w:tcPr>
            <w:tcW w:w="1363" w:type="dxa"/>
            <w:vAlign w:val="top"/>
          </w:tcPr>
          <w:p w14:paraId="6C87714F">
            <w:pPr>
              <w:rPr>
                <w:rFonts w:ascii="Arial"/>
                <w:sz w:val="21"/>
              </w:rPr>
            </w:pPr>
          </w:p>
        </w:tc>
      </w:tr>
      <w:tr w14:paraId="3D8DC8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766747D4">
            <w:pPr>
              <w:rPr>
                <w:rFonts w:ascii="Arial"/>
                <w:sz w:val="21"/>
              </w:rPr>
            </w:pPr>
          </w:p>
        </w:tc>
        <w:tc>
          <w:tcPr>
            <w:tcW w:w="1623" w:type="dxa"/>
            <w:vAlign w:val="top"/>
          </w:tcPr>
          <w:p w14:paraId="66098572">
            <w:pPr>
              <w:rPr>
                <w:rFonts w:ascii="Arial"/>
                <w:sz w:val="21"/>
              </w:rPr>
            </w:pPr>
          </w:p>
        </w:tc>
        <w:tc>
          <w:tcPr>
            <w:tcW w:w="1621" w:type="dxa"/>
            <w:vAlign w:val="top"/>
          </w:tcPr>
          <w:p w14:paraId="35D4AAE7">
            <w:pPr>
              <w:rPr>
                <w:rFonts w:ascii="Arial"/>
                <w:sz w:val="21"/>
              </w:rPr>
            </w:pPr>
          </w:p>
        </w:tc>
        <w:tc>
          <w:tcPr>
            <w:tcW w:w="1621" w:type="dxa"/>
            <w:vAlign w:val="top"/>
          </w:tcPr>
          <w:p w14:paraId="743E043B">
            <w:pPr>
              <w:rPr>
                <w:rFonts w:ascii="Arial"/>
                <w:sz w:val="21"/>
              </w:rPr>
            </w:pPr>
          </w:p>
        </w:tc>
        <w:tc>
          <w:tcPr>
            <w:tcW w:w="1932" w:type="dxa"/>
            <w:vAlign w:val="top"/>
          </w:tcPr>
          <w:p w14:paraId="154B34EC">
            <w:pPr>
              <w:rPr>
                <w:rFonts w:ascii="Arial"/>
                <w:sz w:val="21"/>
              </w:rPr>
            </w:pPr>
          </w:p>
        </w:tc>
        <w:tc>
          <w:tcPr>
            <w:tcW w:w="1363" w:type="dxa"/>
            <w:vAlign w:val="top"/>
          </w:tcPr>
          <w:p w14:paraId="7AE4000C">
            <w:pPr>
              <w:rPr>
                <w:rFonts w:ascii="Arial"/>
                <w:sz w:val="21"/>
              </w:rPr>
            </w:pPr>
          </w:p>
        </w:tc>
      </w:tr>
      <w:tr w14:paraId="337DE6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E1FB538">
            <w:pPr>
              <w:rPr>
                <w:rFonts w:ascii="Arial"/>
                <w:sz w:val="21"/>
              </w:rPr>
            </w:pPr>
          </w:p>
        </w:tc>
        <w:tc>
          <w:tcPr>
            <w:tcW w:w="1623" w:type="dxa"/>
            <w:vAlign w:val="top"/>
          </w:tcPr>
          <w:p w14:paraId="0F29E60E">
            <w:pPr>
              <w:rPr>
                <w:rFonts w:ascii="Arial"/>
                <w:sz w:val="21"/>
              </w:rPr>
            </w:pPr>
          </w:p>
        </w:tc>
        <w:tc>
          <w:tcPr>
            <w:tcW w:w="1621" w:type="dxa"/>
            <w:vAlign w:val="top"/>
          </w:tcPr>
          <w:p w14:paraId="4BA937F4">
            <w:pPr>
              <w:rPr>
                <w:rFonts w:ascii="Arial"/>
                <w:sz w:val="21"/>
              </w:rPr>
            </w:pPr>
          </w:p>
        </w:tc>
        <w:tc>
          <w:tcPr>
            <w:tcW w:w="1621" w:type="dxa"/>
            <w:vAlign w:val="top"/>
          </w:tcPr>
          <w:p w14:paraId="6B72D6D9">
            <w:pPr>
              <w:rPr>
                <w:rFonts w:ascii="Arial"/>
                <w:sz w:val="21"/>
              </w:rPr>
            </w:pPr>
          </w:p>
        </w:tc>
        <w:tc>
          <w:tcPr>
            <w:tcW w:w="1932" w:type="dxa"/>
            <w:vAlign w:val="top"/>
          </w:tcPr>
          <w:p w14:paraId="25F2B77E">
            <w:pPr>
              <w:rPr>
                <w:rFonts w:ascii="Arial"/>
                <w:sz w:val="21"/>
              </w:rPr>
            </w:pPr>
          </w:p>
        </w:tc>
        <w:tc>
          <w:tcPr>
            <w:tcW w:w="1363" w:type="dxa"/>
            <w:vAlign w:val="top"/>
          </w:tcPr>
          <w:p w14:paraId="2498CC4E">
            <w:pPr>
              <w:rPr>
                <w:rFonts w:ascii="Arial"/>
                <w:sz w:val="21"/>
              </w:rPr>
            </w:pPr>
          </w:p>
        </w:tc>
      </w:tr>
      <w:tr w14:paraId="256EA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5" w:hRule="atLeast"/>
          <w:jc w:val="center"/>
        </w:trPr>
        <w:tc>
          <w:tcPr>
            <w:tcW w:w="1625" w:type="dxa"/>
            <w:vAlign w:val="top"/>
          </w:tcPr>
          <w:p w14:paraId="3198AC16">
            <w:pPr>
              <w:rPr>
                <w:rFonts w:ascii="Arial"/>
                <w:sz w:val="21"/>
              </w:rPr>
            </w:pPr>
          </w:p>
        </w:tc>
        <w:tc>
          <w:tcPr>
            <w:tcW w:w="1623" w:type="dxa"/>
            <w:vAlign w:val="top"/>
          </w:tcPr>
          <w:p w14:paraId="696532B0">
            <w:pPr>
              <w:rPr>
                <w:rFonts w:ascii="Arial"/>
                <w:sz w:val="21"/>
              </w:rPr>
            </w:pPr>
          </w:p>
        </w:tc>
        <w:tc>
          <w:tcPr>
            <w:tcW w:w="1621" w:type="dxa"/>
            <w:vAlign w:val="top"/>
          </w:tcPr>
          <w:p w14:paraId="45CAE587">
            <w:pPr>
              <w:rPr>
                <w:rFonts w:ascii="Arial"/>
                <w:sz w:val="21"/>
              </w:rPr>
            </w:pPr>
          </w:p>
        </w:tc>
        <w:tc>
          <w:tcPr>
            <w:tcW w:w="1621" w:type="dxa"/>
            <w:vAlign w:val="top"/>
          </w:tcPr>
          <w:p w14:paraId="005092A0">
            <w:pPr>
              <w:rPr>
                <w:rFonts w:ascii="Arial"/>
                <w:sz w:val="21"/>
              </w:rPr>
            </w:pPr>
          </w:p>
        </w:tc>
        <w:tc>
          <w:tcPr>
            <w:tcW w:w="1932" w:type="dxa"/>
            <w:vAlign w:val="top"/>
          </w:tcPr>
          <w:p w14:paraId="40A9C46B">
            <w:pPr>
              <w:rPr>
                <w:rFonts w:ascii="Arial"/>
                <w:sz w:val="21"/>
              </w:rPr>
            </w:pPr>
          </w:p>
        </w:tc>
        <w:tc>
          <w:tcPr>
            <w:tcW w:w="1363" w:type="dxa"/>
            <w:vAlign w:val="top"/>
          </w:tcPr>
          <w:p w14:paraId="7E34F046">
            <w:pPr>
              <w:rPr>
                <w:rFonts w:ascii="Arial"/>
                <w:sz w:val="21"/>
              </w:rPr>
            </w:pPr>
          </w:p>
        </w:tc>
      </w:tr>
      <w:tr w14:paraId="6A725A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FD1390B">
            <w:pPr>
              <w:rPr>
                <w:rFonts w:ascii="Arial"/>
                <w:sz w:val="21"/>
              </w:rPr>
            </w:pPr>
          </w:p>
        </w:tc>
        <w:tc>
          <w:tcPr>
            <w:tcW w:w="1623" w:type="dxa"/>
            <w:vAlign w:val="top"/>
          </w:tcPr>
          <w:p w14:paraId="55068E84">
            <w:pPr>
              <w:rPr>
                <w:rFonts w:ascii="Arial"/>
                <w:sz w:val="21"/>
              </w:rPr>
            </w:pPr>
          </w:p>
        </w:tc>
        <w:tc>
          <w:tcPr>
            <w:tcW w:w="1621" w:type="dxa"/>
            <w:vAlign w:val="top"/>
          </w:tcPr>
          <w:p w14:paraId="2F1D907D">
            <w:pPr>
              <w:rPr>
                <w:rFonts w:ascii="Arial"/>
                <w:sz w:val="21"/>
              </w:rPr>
            </w:pPr>
          </w:p>
        </w:tc>
        <w:tc>
          <w:tcPr>
            <w:tcW w:w="1621" w:type="dxa"/>
            <w:vAlign w:val="top"/>
          </w:tcPr>
          <w:p w14:paraId="36BB3CE9">
            <w:pPr>
              <w:rPr>
                <w:rFonts w:ascii="Arial"/>
                <w:sz w:val="21"/>
              </w:rPr>
            </w:pPr>
          </w:p>
        </w:tc>
        <w:tc>
          <w:tcPr>
            <w:tcW w:w="1932" w:type="dxa"/>
            <w:vAlign w:val="top"/>
          </w:tcPr>
          <w:p w14:paraId="5FF91490">
            <w:pPr>
              <w:rPr>
                <w:rFonts w:ascii="Arial"/>
                <w:sz w:val="21"/>
              </w:rPr>
            </w:pPr>
          </w:p>
        </w:tc>
        <w:tc>
          <w:tcPr>
            <w:tcW w:w="1363" w:type="dxa"/>
            <w:vAlign w:val="top"/>
          </w:tcPr>
          <w:p w14:paraId="592AA721">
            <w:pPr>
              <w:rPr>
                <w:rFonts w:ascii="Arial"/>
                <w:sz w:val="21"/>
              </w:rPr>
            </w:pPr>
          </w:p>
        </w:tc>
      </w:tr>
      <w:tr w14:paraId="4DAD51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9785" w:type="dxa"/>
            <w:gridSpan w:val="6"/>
            <w:vAlign w:val="top"/>
          </w:tcPr>
          <w:p w14:paraId="5FB9712A">
            <w:pPr>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2025年 月  日</w:t>
            </w:r>
          </w:p>
        </w:tc>
      </w:tr>
    </w:tbl>
    <w:p w14:paraId="77EE9601">
      <w:pPr>
        <w:rPr>
          <w:rFonts w:ascii="Arial"/>
          <w:sz w:val="21"/>
        </w:rPr>
      </w:pPr>
    </w:p>
    <w:p w14:paraId="44AACB3C">
      <w:pPr>
        <w:spacing w:line="241" w:lineRule="auto"/>
        <w:rPr>
          <w:rFonts w:ascii="Arial"/>
          <w:sz w:val="21"/>
        </w:rPr>
      </w:pPr>
    </w:p>
    <w:p w14:paraId="791B95CF">
      <w:pPr>
        <w:pStyle w:val="3"/>
        <w:rPr>
          <w:rFonts w:ascii="Arial"/>
          <w:sz w:val="21"/>
        </w:rPr>
      </w:pPr>
    </w:p>
    <w:p w14:paraId="01ACF8B9">
      <w:pPr>
        <w:pStyle w:val="3"/>
        <w:rPr>
          <w:rFonts w:ascii="Arial"/>
          <w:sz w:val="21"/>
        </w:rPr>
      </w:pPr>
    </w:p>
    <w:p w14:paraId="4768057E">
      <w:pPr>
        <w:pStyle w:val="3"/>
        <w:rPr>
          <w:rFonts w:ascii="Arial"/>
          <w:sz w:val="21"/>
        </w:rPr>
      </w:pPr>
    </w:p>
    <w:p w14:paraId="78DCD8C3">
      <w:pPr>
        <w:pStyle w:val="3"/>
        <w:rPr>
          <w:rFonts w:ascii="Arial"/>
          <w:sz w:val="21"/>
        </w:rPr>
      </w:pPr>
    </w:p>
    <w:p w14:paraId="75E4B047">
      <w:pPr>
        <w:pStyle w:val="3"/>
        <w:rPr>
          <w:rFonts w:ascii="Arial"/>
          <w:sz w:val="21"/>
        </w:rPr>
      </w:pPr>
    </w:p>
    <w:p w14:paraId="435DD226">
      <w:pPr>
        <w:pStyle w:val="3"/>
        <w:rPr>
          <w:rFonts w:ascii="Arial"/>
          <w:sz w:val="21"/>
        </w:rPr>
      </w:pPr>
    </w:p>
    <w:p w14:paraId="6698267A">
      <w:pPr>
        <w:pStyle w:val="3"/>
        <w:rPr>
          <w:rFonts w:ascii="Arial"/>
          <w:sz w:val="21"/>
        </w:rPr>
      </w:pPr>
    </w:p>
    <w:p w14:paraId="6B2E2262">
      <w:pPr>
        <w:pStyle w:val="3"/>
        <w:rPr>
          <w:rFonts w:ascii="Arial"/>
          <w:sz w:val="21"/>
        </w:rPr>
      </w:pPr>
    </w:p>
    <w:p w14:paraId="2C3333DD">
      <w:pPr>
        <w:pStyle w:val="3"/>
        <w:rPr>
          <w:rFonts w:ascii="Arial"/>
          <w:sz w:val="21"/>
        </w:rPr>
      </w:pPr>
    </w:p>
    <w:p w14:paraId="56592C7B">
      <w:pPr>
        <w:pStyle w:val="3"/>
        <w:rPr>
          <w:rFonts w:ascii="Arial"/>
          <w:sz w:val="21"/>
        </w:rPr>
      </w:pPr>
    </w:p>
    <w:p w14:paraId="498DFABE">
      <w:pPr>
        <w:pStyle w:val="3"/>
        <w:rPr>
          <w:rFonts w:ascii="Arial"/>
          <w:sz w:val="21"/>
        </w:rPr>
      </w:pPr>
    </w:p>
    <w:p w14:paraId="5CACBF06">
      <w:pPr>
        <w:pStyle w:val="3"/>
        <w:rPr>
          <w:rFonts w:ascii="Arial"/>
          <w:sz w:val="21"/>
        </w:rPr>
      </w:pPr>
    </w:p>
    <w:p w14:paraId="661F2FA4">
      <w:pPr>
        <w:pStyle w:val="3"/>
        <w:rPr>
          <w:rFonts w:ascii="Arial"/>
          <w:sz w:val="21"/>
        </w:rPr>
      </w:pPr>
    </w:p>
    <w:p w14:paraId="281D2F1C">
      <w:pPr>
        <w:pStyle w:val="3"/>
        <w:rPr>
          <w:rFonts w:ascii="Arial"/>
          <w:sz w:val="21"/>
        </w:rPr>
      </w:pPr>
    </w:p>
    <w:p w14:paraId="263224D1">
      <w:pPr>
        <w:pStyle w:val="3"/>
        <w:rPr>
          <w:rFonts w:ascii="Arial"/>
          <w:sz w:val="21"/>
        </w:rPr>
      </w:pPr>
    </w:p>
    <w:p w14:paraId="632BD302">
      <w:pPr>
        <w:pStyle w:val="3"/>
        <w:rPr>
          <w:rFonts w:ascii="Arial"/>
          <w:sz w:val="21"/>
        </w:rPr>
      </w:pPr>
    </w:p>
    <w:p w14:paraId="034D3D90">
      <w:pPr>
        <w:pStyle w:val="3"/>
        <w:rPr>
          <w:rFonts w:ascii="Arial"/>
          <w:sz w:val="21"/>
        </w:rPr>
      </w:pPr>
    </w:p>
    <w:p w14:paraId="3876A363">
      <w:pPr>
        <w:pStyle w:val="3"/>
        <w:rPr>
          <w:rFonts w:ascii="Arial"/>
          <w:sz w:val="21"/>
        </w:rPr>
      </w:pPr>
    </w:p>
    <w:p w14:paraId="34491E0A">
      <w:pPr>
        <w:pStyle w:val="3"/>
        <w:rPr>
          <w:rFonts w:ascii="Arial"/>
          <w:sz w:val="21"/>
        </w:rPr>
      </w:pPr>
    </w:p>
    <w:p w14:paraId="673C9B73">
      <w:pPr>
        <w:pStyle w:val="3"/>
        <w:rPr>
          <w:rFonts w:ascii="Arial"/>
          <w:sz w:val="21"/>
        </w:rPr>
      </w:pPr>
    </w:p>
    <w:p w14:paraId="0F86BDEC">
      <w:pPr>
        <w:pStyle w:val="3"/>
        <w:rPr>
          <w:rFonts w:ascii="Arial"/>
          <w:sz w:val="21"/>
        </w:rPr>
      </w:pPr>
    </w:p>
    <w:p w14:paraId="4112D1FD">
      <w:pPr>
        <w:pStyle w:val="3"/>
        <w:rPr>
          <w:rFonts w:ascii="Arial"/>
          <w:sz w:val="21"/>
        </w:rPr>
      </w:pPr>
    </w:p>
    <w:p w14:paraId="1E029270">
      <w:pPr>
        <w:pStyle w:val="3"/>
        <w:rPr>
          <w:rFonts w:ascii="Arial"/>
          <w:sz w:val="21"/>
        </w:rPr>
      </w:pPr>
    </w:p>
    <w:p w14:paraId="273F5D38">
      <w:pPr>
        <w:pStyle w:val="3"/>
        <w:rPr>
          <w:rFonts w:ascii="Arial"/>
          <w:sz w:val="21"/>
        </w:rPr>
      </w:pPr>
    </w:p>
    <w:p w14:paraId="5AD0E789">
      <w:pPr>
        <w:pStyle w:val="3"/>
        <w:rPr>
          <w:rFonts w:ascii="Arial"/>
          <w:sz w:val="21"/>
        </w:rPr>
      </w:pPr>
    </w:p>
    <w:p w14:paraId="3D4950CD">
      <w:pPr>
        <w:pStyle w:val="3"/>
        <w:rPr>
          <w:rFonts w:ascii="Arial"/>
          <w:sz w:val="21"/>
        </w:rPr>
      </w:pPr>
    </w:p>
    <w:p w14:paraId="4AACD19A">
      <w:pPr>
        <w:pStyle w:val="3"/>
        <w:rPr>
          <w:rFonts w:ascii="Arial"/>
          <w:sz w:val="21"/>
        </w:rPr>
      </w:pPr>
    </w:p>
    <w:p w14:paraId="24CEEDD9">
      <w:pPr>
        <w:pStyle w:val="3"/>
        <w:rPr>
          <w:rFonts w:ascii="Arial"/>
          <w:sz w:val="21"/>
        </w:rPr>
      </w:pPr>
    </w:p>
    <w:p w14:paraId="2CE84425">
      <w:pPr>
        <w:pStyle w:val="3"/>
        <w:rPr>
          <w:rFonts w:ascii="Arial"/>
          <w:sz w:val="21"/>
        </w:rPr>
      </w:pPr>
    </w:p>
    <w:p w14:paraId="703CDF31">
      <w:pPr>
        <w:pStyle w:val="3"/>
        <w:rPr>
          <w:rFonts w:ascii="Arial"/>
          <w:sz w:val="21"/>
        </w:rPr>
      </w:pPr>
    </w:p>
    <w:p w14:paraId="4453E919">
      <w:pPr>
        <w:pStyle w:val="3"/>
        <w:rPr>
          <w:rFonts w:ascii="Arial"/>
          <w:sz w:val="21"/>
        </w:rPr>
      </w:pPr>
    </w:p>
    <w:p w14:paraId="37827CD5">
      <w:pPr>
        <w:spacing w:line="241" w:lineRule="auto"/>
        <w:rPr>
          <w:rFonts w:ascii="Arial"/>
          <w:sz w:val="21"/>
        </w:rPr>
      </w:pPr>
    </w:p>
    <w:p w14:paraId="01135975">
      <w:pPr>
        <w:spacing w:line="241" w:lineRule="auto"/>
        <w:rPr>
          <w:rFonts w:ascii="Arial"/>
          <w:sz w:val="21"/>
        </w:rPr>
      </w:pPr>
    </w:p>
    <w:p w14:paraId="7A94142B">
      <w:pPr>
        <w:spacing w:line="242" w:lineRule="auto"/>
        <w:rPr>
          <w:rFonts w:ascii="Arial"/>
          <w:sz w:val="21"/>
        </w:rPr>
      </w:pPr>
    </w:p>
    <w:p w14:paraId="6A2EE3A0">
      <w:pPr>
        <w:spacing w:line="242" w:lineRule="auto"/>
        <w:rPr>
          <w:rFonts w:ascii="Arial"/>
          <w:sz w:val="21"/>
        </w:rPr>
      </w:pPr>
    </w:p>
    <w:p w14:paraId="52C0482B">
      <w:pPr>
        <w:spacing w:line="242" w:lineRule="auto"/>
        <w:rPr>
          <w:rFonts w:ascii="Arial"/>
          <w:sz w:val="21"/>
        </w:rPr>
      </w:pPr>
    </w:p>
    <w:p w14:paraId="29B949D1">
      <w:pPr>
        <w:spacing w:line="242" w:lineRule="auto"/>
        <w:rPr>
          <w:rFonts w:ascii="Arial"/>
          <w:sz w:val="21"/>
        </w:rPr>
        <w:sectPr>
          <w:footerReference r:id="rId18" w:type="default"/>
          <w:pgSz w:w="11905" w:h="16840"/>
          <w:pgMar w:top="400" w:right="1785" w:bottom="615" w:left="1785" w:header="0" w:footer="454" w:gutter="0"/>
          <w:pgNumType w:fmt="numberInDash"/>
          <w:cols w:space="720" w:num="1"/>
        </w:sectPr>
      </w:pPr>
    </w:p>
    <w:p w14:paraId="5707B352">
      <w:pPr>
        <w:spacing w:line="242" w:lineRule="auto"/>
        <w:rPr>
          <w:rFonts w:ascii="Arial"/>
          <w:sz w:val="21"/>
        </w:rPr>
      </w:pPr>
    </w:p>
    <w:p w14:paraId="089C0714">
      <w:pPr>
        <w:spacing w:line="242" w:lineRule="auto"/>
        <w:rPr>
          <w:rFonts w:ascii="Arial"/>
          <w:sz w:val="21"/>
        </w:rPr>
      </w:pPr>
    </w:p>
    <w:p w14:paraId="66D9209A">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3B73595E"/>
    <w:p w14:paraId="134D59B3"/>
    <w:p w14:paraId="1E6A3F6D">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33DBE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5890722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DD6398A">
            <w:pPr>
              <w:rPr>
                <w:rFonts w:ascii="Arial"/>
                <w:sz w:val="21"/>
              </w:rPr>
            </w:pPr>
          </w:p>
        </w:tc>
      </w:tr>
      <w:tr w14:paraId="599D44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67F75A0">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6777670">
            <w:pPr>
              <w:rPr>
                <w:rFonts w:ascii="Arial"/>
                <w:sz w:val="21"/>
              </w:rPr>
            </w:pPr>
          </w:p>
        </w:tc>
      </w:tr>
      <w:tr w14:paraId="122789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3EDB5B1">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03E7DE89">
            <w:pPr>
              <w:rPr>
                <w:rFonts w:ascii="Arial"/>
                <w:sz w:val="21"/>
              </w:rPr>
            </w:pPr>
          </w:p>
        </w:tc>
      </w:tr>
      <w:tr w14:paraId="1380CF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3224CD5">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98C2FF0">
            <w:pPr>
              <w:rPr>
                <w:rFonts w:ascii="Arial"/>
                <w:sz w:val="21"/>
              </w:rPr>
            </w:pPr>
          </w:p>
        </w:tc>
        <w:tc>
          <w:tcPr>
            <w:tcW w:w="2189" w:type="dxa"/>
            <w:gridSpan w:val="3"/>
            <w:vAlign w:val="top"/>
          </w:tcPr>
          <w:p w14:paraId="31C01140">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EEC2193">
            <w:pPr>
              <w:rPr>
                <w:rFonts w:ascii="Arial"/>
                <w:sz w:val="21"/>
              </w:rPr>
            </w:pPr>
          </w:p>
        </w:tc>
      </w:tr>
      <w:tr w14:paraId="2C367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1D64CD5">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71E46C56">
            <w:pPr>
              <w:rPr>
                <w:rFonts w:ascii="Arial"/>
                <w:sz w:val="21"/>
              </w:rPr>
            </w:pPr>
          </w:p>
        </w:tc>
      </w:tr>
      <w:tr w14:paraId="108110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2CEC6BB6">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3CA24E29">
            <w:pPr>
              <w:rPr>
                <w:rFonts w:ascii="Arial"/>
                <w:sz w:val="21"/>
              </w:rPr>
            </w:pPr>
          </w:p>
        </w:tc>
        <w:tc>
          <w:tcPr>
            <w:tcW w:w="1278" w:type="dxa"/>
            <w:gridSpan w:val="2"/>
            <w:vAlign w:val="top"/>
          </w:tcPr>
          <w:p w14:paraId="28E13402">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5F10E292">
            <w:pPr>
              <w:rPr>
                <w:rFonts w:ascii="Arial"/>
                <w:sz w:val="21"/>
              </w:rPr>
            </w:pPr>
          </w:p>
        </w:tc>
        <w:tc>
          <w:tcPr>
            <w:tcW w:w="1312" w:type="dxa"/>
            <w:gridSpan w:val="2"/>
            <w:vAlign w:val="top"/>
          </w:tcPr>
          <w:p w14:paraId="127E9505">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071737FE">
            <w:pPr>
              <w:rPr>
                <w:rFonts w:ascii="Arial"/>
                <w:sz w:val="21"/>
              </w:rPr>
            </w:pPr>
          </w:p>
        </w:tc>
      </w:tr>
      <w:tr w14:paraId="6EE618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48B19FC8">
            <w:pPr>
              <w:spacing w:line="379" w:lineRule="auto"/>
              <w:rPr>
                <w:rFonts w:ascii="Arial"/>
                <w:sz w:val="21"/>
              </w:rPr>
            </w:pPr>
          </w:p>
          <w:p w14:paraId="4528BBED">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31822F2F">
            <w:pPr>
              <w:rPr>
                <w:rFonts w:ascii="Arial"/>
                <w:sz w:val="21"/>
              </w:rPr>
            </w:pPr>
          </w:p>
        </w:tc>
      </w:tr>
    </w:tbl>
    <w:p w14:paraId="23A5D492">
      <w:pPr>
        <w:spacing w:before="78" w:line="315" w:lineRule="exact"/>
        <w:rPr>
          <w:rFonts w:ascii="仿宋" w:hAnsi="仿宋" w:eastAsia="仿宋" w:cs="仿宋"/>
          <w:sz w:val="24"/>
          <w:szCs w:val="24"/>
        </w:rPr>
      </w:pPr>
    </w:p>
    <w:p w14:paraId="4935D476">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ECBD04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E11A086">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AB3FC50">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DCA3698">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EE7FC0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2720CD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E55CAB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04EF4F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0562A07D">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45D1D0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FDAFE0C">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05CFF367">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C03CFA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4235D4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C6D2608">
      <w:pPr>
        <w:pStyle w:val="3"/>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216EF27F">
      <w:pPr>
        <w:pStyle w:val="3"/>
        <w:rPr>
          <w:rFonts w:ascii="仿宋" w:hAnsi="仿宋" w:eastAsia="仿宋" w:cs="仿宋"/>
          <w:sz w:val="24"/>
          <w:szCs w:val="24"/>
        </w:rPr>
      </w:pPr>
    </w:p>
    <w:p w14:paraId="23D4F4A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8956B07">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925D61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DB0152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DEDD4DB">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5AD52B7">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07DE6E4">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556C0E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90DD7D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01647E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C35ED94">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BE3F21D">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DFF5C40">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49F4C5A">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9E68EF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8738569">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2A9C591">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92C431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2694CBC">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606F1F28">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p>
    <w:p w14:paraId="0BEDF1D4">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08D133F5">
      <w:pPr>
        <w:pStyle w:val="3"/>
        <w:rPr>
          <w:rFonts w:ascii="仿宋" w:hAnsi="仿宋" w:eastAsia="仿宋" w:cs="仿宋"/>
          <w:sz w:val="24"/>
          <w:szCs w:val="24"/>
        </w:rPr>
      </w:pPr>
    </w:p>
    <w:p w14:paraId="3513280E">
      <w:pPr>
        <w:spacing w:before="78" w:line="315" w:lineRule="exact"/>
        <w:rPr>
          <w:rFonts w:ascii="仿宋" w:hAnsi="仿宋" w:eastAsia="仿宋" w:cs="仿宋"/>
          <w:sz w:val="24"/>
          <w:szCs w:val="24"/>
        </w:rPr>
      </w:pPr>
    </w:p>
    <w:p w14:paraId="3A602CBB">
      <w:pPr>
        <w:bidi w:val="0"/>
        <w:rPr>
          <w:rFonts w:ascii="Arial" w:hAnsi="Arial" w:eastAsia="Arial" w:cs="Arial"/>
          <w:snapToGrid w:val="0"/>
          <w:color w:val="000000"/>
          <w:kern w:val="0"/>
          <w:sz w:val="21"/>
          <w:szCs w:val="21"/>
        </w:rPr>
      </w:pPr>
    </w:p>
    <w:p w14:paraId="13012E5B">
      <w:pPr>
        <w:bidi w:val="0"/>
      </w:pPr>
    </w:p>
    <w:p w14:paraId="0731FFC3">
      <w:pPr>
        <w:bidi w:val="0"/>
      </w:pPr>
    </w:p>
    <w:p w14:paraId="3B56AED9">
      <w:pPr>
        <w:tabs>
          <w:tab w:val="left" w:pos="731"/>
        </w:tabs>
        <w:bidi w:val="0"/>
        <w:jc w:val="left"/>
        <w:rPr>
          <w:rFonts w:hint="default" w:eastAsia="宋体"/>
          <w:lang w:val="en-US" w:eastAsia="zh-CN"/>
        </w:rPr>
      </w:pPr>
      <w:r>
        <w:rPr>
          <w:rFonts w:hint="eastAsia" w:eastAsia="宋体"/>
          <w:lang w:eastAsia="zh-CN"/>
        </w:rPr>
        <w:tab/>
      </w:r>
    </w:p>
    <w:sectPr>
      <w:footerReference r:id="rId19" w:type="default"/>
      <w:pgSz w:w="11905" w:h="16840"/>
      <w:pgMar w:top="400" w:right="1785" w:bottom="615" w:left="1785" w:header="0" w:footer="454" w:gutter="0"/>
      <w:pgNumType w:fmt="numberInDash"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313E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613F1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7613F1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2B5D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DE422A">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FDE422A">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5F242">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5D8DF9">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205D8DF9">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F751C">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C84B14">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2C84B14">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EE32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5FFAF8">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55FFAF8">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7C147">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A056D">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09AA056D">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B76271">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A35F78">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43A35F78">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F47DB">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0D773E">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460D773E">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00A42">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E8B9AE">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AE8B9AE">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2E9C2">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444298">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E444298">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CA36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A3C1D9">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EA3C1D9">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ACD22">
    <w:pPr>
      <w:spacing w:line="213"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甘肃陇黔牧业有限公司</w:t>
    </w:r>
  </w:p>
  <w:p w14:paraId="0B0B7432">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AF33C">
    <w:pPr>
      <w:spacing w:line="213"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甘肃陇黔牧业有限公司</w:t>
    </w:r>
  </w:p>
  <w:p w14:paraId="391651C7">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E6DA02">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7A5E3">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D22BC6"/>
    <w:multiLevelType w:val="singleLevel"/>
    <w:tmpl w:val="0ED22BC6"/>
    <w:lvl w:ilvl="0" w:tentative="0">
      <w:start w:val="4"/>
      <w:numFmt w:val="chineseCounting"/>
      <w:suff w:val="nothing"/>
      <w:lvlText w:val="%1、"/>
      <w:lvlJc w:val="left"/>
      <w:rPr>
        <w:rFonts w:hint="eastAsia"/>
      </w:rPr>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0027C48"/>
    <w:rsid w:val="078925D1"/>
    <w:rsid w:val="095A53FF"/>
    <w:rsid w:val="0B7E03AD"/>
    <w:rsid w:val="0CA21F49"/>
    <w:rsid w:val="0D0C4B56"/>
    <w:rsid w:val="0DB606F4"/>
    <w:rsid w:val="0E197F94"/>
    <w:rsid w:val="0E655591"/>
    <w:rsid w:val="0F807E89"/>
    <w:rsid w:val="11DC59C1"/>
    <w:rsid w:val="125926F4"/>
    <w:rsid w:val="12612C76"/>
    <w:rsid w:val="127C51AA"/>
    <w:rsid w:val="12C84698"/>
    <w:rsid w:val="146B4B15"/>
    <w:rsid w:val="1DBB4AB2"/>
    <w:rsid w:val="22887589"/>
    <w:rsid w:val="24167011"/>
    <w:rsid w:val="24822870"/>
    <w:rsid w:val="256A11D3"/>
    <w:rsid w:val="26F311E6"/>
    <w:rsid w:val="29952F5F"/>
    <w:rsid w:val="29CD5873"/>
    <w:rsid w:val="2B462352"/>
    <w:rsid w:val="2C721227"/>
    <w:rsid w:val="306F1541"/>
    <w:rsid w:val="327E18D2"/>
    <w:rsid w:val="335B1635"/>
    <w:rsid w:val="36987B67"/>
    <w:rsid w:val="3AEA0E7E"/>
    <w:rsid w:val="3ED042DD"/>
    <w:rsid w:val="40081B38"/>
    <w:rsid w:val="41CF1216"/>
    <w:rsid w:val="4445400D"/>
    <w:rsid w:val="448F4CDD"/>
    <w:rsid w:val="455777C2"/>
    <w:rsid w:val="46792C7D"/>
    <w:rsid w:val="47DB48C2"/>
    <w:rsid w:val="48CF6CC4"/>
    <w:rsid w:val="49005408"/>
    <w:rsid w:val="49B76D2E"/>
    <w:rsid w:val="4A1B335E"/>
    <w:rsid w:val="4BA10E14"/>
    <w:rsid w:val="4BBD7E05"/>
    <w:rsid w:val="53800D42"/>
    <w:rsid w:val="54B86364"/>
    <w:rsid w:val="56B65133"/>
    <w:rsid w:val="59270DD1"/>
    <w:rsid w:val="5EB109EE"/>
    <w:rsid w:val="5F216BDF"/>
    <w:rsid w:val="5F460DB1"/>
    <w:rsid w:val="631725C7"/>
    <w:rsid w:val="6B124001"/>
    <w:rsid w:val="6B393EA1"/>
    <w:rsid w:val="6DEA2224"/>
    <w:rsid w:val="6FD70154"/>
    <w:rsid w:val="707B5D4B"/>
    <w:rsid w:val="74CC105E"/>
    <w:rsid w:val="7AF73267"/>
    <w:rsid w:val="7B3B6AAB"/>
    <w:rsid w:val="7B443C36"/>
    <w:rsid w:val="7B5B2337"/>
    <w:rsid w:val="7F657C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header" Target="header4.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1981</Words>
  <Characters>2202</Characters>
  <TotalTime>1</TotalTime>
  <ScaleCrop>false</ScaleCrop>
  <LinksUpToDate>false</LinksUpToDate>
  <CharactersWithSpaces>3200</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2025-02-14T01:56:25Z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2052-12.1.0.19770</vt:lpwstr>
  </property>
  <property fmtid="{D5CDD505-2E9C-101B-9397-08002B2CF9AE}" pid="5" name="ICV">
    <vt:lpwstr>EC8DC7D129524ACBB1BDA34A1DA16785_13</vt:lpwstr>
  </property>
  <property fmtid="{D5CDD505-2E9C-101B-9397-08002B2CF9AE}" pid="6" name="KSOTemplateDocerSaveRecord">
    <vt:lpwstr>eyJoZGlkIjoiNGUyMDVmYWQ1ODI1MWJlMWQxOWQ1MTQyMGJmMTg1OWMiLCJ1c2VySWQiOiI1NTc5OTYwMDEifQ==</vt:lpwstr>
  </property>
</Properties>
</file>